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BFF3C" w14:textId="3CDBB271" w:rsidR="00131F5E" w:rsidRPr="00FB0AE4" w:rsidRDefault="00FB0AE4" w:rsidP="004F07CC">
      <w:pPr>
        <w:pStyle w:val="Ttulo1"/>
        <w:spacing w:line="240" w:lineRule="auto"/>
        <w:rPr>
          <w:lang w:val="es-ES_tradnl"/>
        </w:rPr>
      </w:pPr>
      <w:r w:rsidRPr="00FB0AE4">
        <w:rPr>
          <w:lang w:val="es-EC"/>
        </w:rPr>
        <w:t>T</w:t>
      </w:r>
      <w:proofErr w:type="spellStart"/>
      <w:r>
        <w:rPr>
          <w:lang w:val="es-ES_tradnl"/>
        </w:rPr>
        <w:t>ítulo</w:t>
      </w:r>
      <w:proofErr w:type="spellEnd"/>
      <w:r>
        <w:rPr>
          <w:lang w:val="es-ES_tradnl"/>
        </w:rPr>
        <w:t xml:space="preserve"> tipo de letra Avenir 16 negrillas </w:t>
      </w:r>
    </w:p>
    <w:p w14:paraId="1D1034A4" w14:textId="773D15C3" w:rsidR="00091B47" w:rsidRPr="00DA4693" w:rsidRDefault="00FB0AE4" w:rsidP="00091B47">
      <w:pPr>
        <w:jc w:val="right"/>
        <w:rPr>
          <w:rFonts w:ascii="Avenir Book" w:hAnsi="Avenir Book"/>
          <w:b/>
          <w:sz w:val="20"/>
          <w:szCs w:val="20"/>
        </w:rPr>
      </w:pPr>
      <w:r>
        <w:rPr>
          <w:rFonts w:ascii="Avenir Book" w:hAnsi="Avenir Book"/>
          <w:b/>
          <w:sz w:val="20"/>
          <w:szCs w:val="20"/>
        </w:rPr>
        <w:t>Nombre y apellido /avenir 10 negrillas/</w:t>
      </w:r>
    </w:p>
    <w:p w14:paraId="5B947FA4" w14:textId="483AA436" w:rsidR="00091B47" w:rsidRPr="00296045" w:rsidRDefault="00FB0AE4" w:rsidP="00706F8B">
      <w:pPr>
        <w:jc w:val="right"/>
        <w:rPr>
          <w:rFonts w:ascii="Avenir Book" w:hAnsi="Avenir Book"/>
          <w:bCs/>
          <w:sz w:val="18"/>
          <w:szCs w:val="18"/>
        </w:rPr>
      </w:pPr>
      <w:r>
        <w:rPr>
          <w:rFonts w:ascii="Avenir Book" w:hAnsi="Avenir Book"/>
          <w:bCs/>
          <w:sz w:val="18"/>
          <w:szCs w:val="18"/>
        </w:rPr>
        <w:t>Universidad, Correo, Orcid /AVENIR 9/</w:t>
      </w:r>
    </w:p>
    <w:p w14:paraId="4A2C4FA2" w14:textId="77777777" w:rsidR="00706F8B" w:rsidRPr="00416C17" w:rsidRDefault="00706F8B" w:rsidP="00706F8B">
      <w:pPr>
        <w:jc w:val="right"/>
        <w:rPr>
          <w:rFonts w:ascii="Avenir Book" w:hAnsi="Avenir Book"/>
          <w:bCs/>
        </w:rPr>
      </w:pPr>
    </w:p>
    <w:p w14:paraId="51989599" w14:textId="4959AE21" w:rsidR="00131F5E" w:rsidRPr="00FB0AE4" w:rsidRDefault="00131F5E" w:rsidP="00091B47">
      <w:pPr>
        <w:pStyle w:val="Ttulo2"/>
        <w:rPr>
          <w:lang w:val="es-EC"/>
        </w:rPr>
      </w:pPr>
      <w:bookmarkStart w:id="0" w:name="_Toc193357898"/>
      <w:bookmarkStart w:id="1" w:name="_Toc196223489"/>
      <w:r w:rsidRPr="00FB0AE4">
        <w:rPr>
          <w:lang w:val="es-EC"/>
        </w:rPr>
        <w:t>Introduction</w:t>
      </w:r>
      <w:bookmarkEnd w:id="0"/>
      <w:bookmarkEnd w:id="1"/>
      <w:r w:rsidR="00FB0AE4" w:rsidRPr="00FB0AE4">
        <w:rPr>
          <w:lang w:val="es-EC"/>
        </w:rPr>
        <w:t xml:space="preserve"> /subtítulo Avenir 12/ </w:t>
      </w:r>
    </w:p>
    <w:p w14:paraId="6FCA247C" w14:textId="77777777" w:rsidR="00FB0AE4" w:rsidRDefault="00FB0AE4" w:rsidP="00091B47">
      <w:pPr>
        <w:spacing w:before="120" w:after="240"/>
        <w:ind w:right="-1"/>
        <w:jc w:val="both"/>
        <w:rPr>
          <w:rFonts w:ascii="Avenir Book" w:hAnsi="Avenir Book"/>
          <w:lang w:val="en-US"/>
        </w:rPr>
      </w:pPr>
      <w:r w:rsidRPr="00FB0AE4">
        <w:rPr>
          <w:rFonts w:ascii="Avenir Book" w:hAnsi="Avenir Book"/>
          <w:lang w:val="en-US"/>
        </w:rPr>
        <w:t xml:space="preserve">Desarrollo de la investigación o variable de estudio, situación problémica, </w:t>
      </w:r>
      <w:proofErr w:type="spellStart"/>
      <w:r w:rsidRPr="00FB0AE4">
        <w:rPr>
          <w:rFonts w:ascii="Avenir Book" w:hAnsi="Avenir Book"/>
          <w:lang w:val="en-US"/>
        </w:rPr>
        <w:t>pregunta</w:t>
      </w:r>
      <w:proofErr w:type="spellEnd"/>
      <w:r w:rsidRPr="00FB0AE4">
        <w:rPr>
          <w:rFonts w:ascii="Avenir Book" w:hAnsi="Avenir Book"/>
          <w:lang w:val="en-US"/>
        </w:rPr>
        <w:t xml:space="preserve"> de </w:t>
      </w:r>
      <w:proofErr w:type="spellStart"/>
      <w:r w:rsidRPr="00FB0AE4">
        <w:rPr>
          <w:rFonts w:ascii="Avenir Book" w:hAnsi="Avenir Book"/>
          <w:lang w:val="en-US"/>
        </w:rPr>
        <w:t>investigación</w:t>
      </w:r>
      <w:proofErr w:type="spellEnd"/>
      <w:r w:rsidRPr="00FB0AE4">
        <w:rPr>
          <w:rFonts w:ascii="Avenir Book" w:hAnsi="Avenir Book"/>
          <w:lang w:val="en-US"/>
        </w:rPr>
        <w:t xml:space="preserve">, </w:t>
      </w:r>
      <w:proofErr w:type="spellStart"/>
      <w:r w:rsidRPr="00FB0AE4">
        <w:rPr>
          <w:rFonts w:ascii="Avenir Book" w:hAnsi="Avenir Book"/>
          <w:lang w:val="en-US"/>
        </w:rPr>
        <w:t>hipótesis</w:t>
      </w:r>
      <w:proofErr w:type="spellEnd"/>
    </w:p>
    <w:p w14:paraId="38ADE954" w14:textId="51FB4476" w:rsidR="00FB0AE4" w:rsidRDefault="00FB0AE4" w:rsidP="00091B47">
      <w:pPr>
        <w:spacing w:before="120" w:after="240"/>
        <w:ind w:right="-1"/>
        <w:jc w:val="both"/>
        <w:rPr>
          <w:rFonts w:ascii="Avenir Book" w:hAnsi="Avenir Book"/>
          <w:lang w:val="en-US"/>
        </w:rPr>
      </w:pPr>
      <w:proofErr w:type="spellStart"/>
      <w:r>
        <w:rPr>
          <w:rFonts w:ascii="Avenir Book" w:hAnsi="Avenir Book"/>
          <w:lang w:val="en-US"/>
        </w:rPr>
        <w:t>Interlineado</w:t>
      </w:r>
      <w:proofErr w:type="spellEnd"/>
      <w:r>
        <w:rPr>
          <w:rFonts w:ascii="Avenir Book" w:hAnsi="Avenir Book"/>
          <w:lang w:val="en-US"/>
        </w:rPr>
        <w:t xml:space="preserve"> 1</w:t>
      </w:r>
    </w:p>
    <w:p w14:paraId="1B13A499" w14:textId="79B2F75D" w:rsidR="00FB0AE4" w:rsidRPr="00FB0AE4" w:rsidRDefault="00FB0AE4" w:rsidP="00091B47">
      <w:pPr>
        <w:spacing w:before="120" w:after="240"/>
        <w:ind w:right="-1"/>
        <w:jc w:val="both"/>
        <w:rPr>
          <w:rFonts w:ascii="Avenir Book" w:hAnsi="Avenir Book"/>
        </w:rPr>
      </w:pPr>
      <w:r>
        <w:rPr>
          <w:rFonts w:ascii="Avenir Book" w:hAnsi="Avenir Book"/>
        </w:rPr>
        <w:t xml:space="preserve">Espaciado anterior </w:t>
      </w:r>
      <w:r w:rsidRPr="00FB0AE4">
        <w:rPr>
          <w:rFonts w:ascii="Avenir Book" w:hAnsi="Avenir Book"/>
        </w:rPr>
        <w:t xml:space="preserve"> 6</w:t>
      </w:r>
    </w:p>
    <w:p w14:paraId="0D9782DE" w14:textId="5C4D545C" w:rsidR="00FB0AE4" w:rsidRPr="00FB0AE4" w:rsidRDefault="00FB0AE4" w:rsidP="00091B47">
      <w:pPr>
        <w:spacing w:before="120" w:after="240"/>
        <w:ind w:right="-1"/>
        <w:jc w:val="both"/>
        <w:rPr>
          <w:rFonts w:ascii="Avenir Book" w:hAnsi="Avenir Book"/>
        </w:rPr>
      </w:pPr>
      <w:r>
        <w:rPr>
          <w:rFonts w:ascii="Avenir Book" w:hAnsi="Avenir Book"/>
        </w:rPr>
        <w:t>Espaciado postereor 12</w:t>
      </w:r>
    </w:p>
    <w:p w14:paraId="26A55C2F" w14:textId="6437CCE6" w:rsidR="00FB0AE4" w:rsidRPr="00FB0AE4" w:rsidRDefault="00FB0AE4" w:rsidP="00FB0AE4">
      <w:pPr>
        <w:pStyle w:val="Ttulo2"/>
        <w:rPr>
          <w:lang w:val="es-EC"/>
        </w:rPr>
      </w:pPr>
      <w:r w:rsidRPr="00FB0AE4">
        <w:rPr>
          <w:lang w:val="es-EC"/>
        </w:rPr>
        <w:t xml:space="preserve">Subtítulo </w:t>
      </w:r>
      <w:r>
        <w:rPr>
          <w:lang w:val="es-EC"/>
        </w:rPr>
        <w:t xml:space="preserve">1 </w:t>
      </w:r>
      <w:r w:rsidRPr="00FB0AE4">
        <w:rPr>
          <w:lang w:val="es-EC"/>
        </w:rPr>
        <w:t xml:space="preserve">/Avenir 12/ </w:t>
      </w:r>
    </w:p>
    <w:p w14:paraId="2D26DE9C"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 xml:space="preserve"> </w:t>
      </w:r>
      <w:r w:rsidRPr="00FB0AE4">
        <w:rPr>
          <w:rFonts w:ascii="Avenir Book" w:hAnsi="Avenir Book"/>
        </w:rPr>
        <w:t>Desarrollo de la investigación o variable de estudio, situación problémica, pregunta de investigación, hipótesis</w:t>
      </w:r>
    </w:p>
    <w:p w14:paraId="202A8C01" w14:textId="28B7B2E5" w:rsidR="00FB0AE4" w:rsidRPr="00FB0AE4" w:rsidRDefault="00FB0AE4" w:rsidP="00FB0AE4">
      <w:pPr>
        <w:pStyle w:val="Ttulo2"/>
        <w:rPr>
          <w:lang w:val="es-EC"/>
        </w:rPr>
      </w:pPr>
      <w:r w:rsidRPr="00FB0AE4">
        <w:rPr>
          <w:lang w:val="es-EC"/>
        </w:rPr>
        <w:t xml:space="preserve">Subtítulo </w:t>
      </w:r>
      <w:r>
        <w:rPr>
          <w:lang w:val="es-EC"/>
        </w:rPr>
        <w:t xml:space="preserve">2 </w:t>
      </w:r>
      <w:r w:rsidRPr="00FB0AE4">
        <w:rPr>
          <w:lang w:val="es-EC"/>
        </w:rPr>
        <w:t xml:space="preserve">/ Avenir 12/ </w:t>
      </w:r>
    </w:p>
    <w:p w14:paraId="1B49C80D"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 xml:space="preserve"> Desarrollo de la investigación o variable de estudio, situación problémica, pregunta de investigación, hipótesis</w:t>
      </w:r>
    </w:p>
    <w:p w14:paraId="7CB13EE8" w14:textId="1DAA2684" w:rsidR="00FB0AE4" w:rsidRPr="00FB0AE4" w:rsidRDefault="00FB0AE4" w:rsidP="00FB0AE4">
      <w:pPr>
        <w:pStyle w:val="Ttulo2"/>
        <w:rPr>
          <w:lang w:val="es-EC"/>
        </w:rPr>
      </w:pPr>
      <w:r w:rsidRPr="00FB0AE4">
        <w:rPr>
          <w:lang w:val="es-EC"/>
        </w:rPr>
        <w:t>Subtítulo 3</w:t>
      </w:r>
      <w:r>
        <w:rPr>
          <w:rFonts w:ascii="Georgia" w:eastAsia="Times New Roman" w:hAnsi="Georgia" w:cs="Arial"/>
          <w:szCs w:val="24"/>
          <w:lang w:eastAsia="es-ES"/>
        </w:rPr>
        <w:t xml:space="preserve"> </w:t>
      </w:r>
      <w:r w:rsidRPr="00FB0AE4">
        <w:rPr>
          <w:lang w:val="es-EC"/>
        </w:rPr>
        <w:t xml:space="preserve">/ Avenir 12/ </w:t>
      </w:r>
    </w:p>
    <w:p w14:paraId="29C0A983" w14:textId="13CB6368" w:rsidR="00FB0AE4" w:rsidRPr="00FB0AE4" w:rsidRDefault="00FB0AE4" w:rsidP="00FB0AE4">
      <w:pPr>
        <w:spacing w:before="120" w:after="240"/>
        <w:ind w:right="-1"/>
        <w:jc w:val="both"/>
        <w:rPr>
          <w:rFonts w:ascii="Avenir Book" w:hAnsi="Avenir Book"/>
        </w:rPr>
      </w:pPr>
      <w:r w:rsidRPr="00FB0AE4">
        <w:rPr>
          <w:rFonts w:ascii="Avenir Book" w:hAnsi="Avenir Book"/>
        </w:rPr>
        <w:t>Discusión de resultados</w:t>
      </w:r>
    </w:p>
    <w:p w14:paraId="32F52CEA" w14:textId="77777777" w:rsidR="00FB0AE4" w:rsidRPr="00FB0AE4" w:rsidRDefault="00FB0AE4" w:rsidP="00FB0AE4">
      <w:pPr>
        <w:pStyle w:val="Ttulo1"/>
        <w:spacing w:line="240" w:lineRule="auto"/>
        <w:rPr>
          <w:lang w:val="es-ES_tradnl"/>
        </w:rPr>
      </w:pPr>
      <w:r w:rsidRPr="00FB0AE4">
        <w:rPr>
          <w:lang w:val="es-ES_tradnl"/>
        </w:rPr>
        <w:t>Guía para la redacción</w:t>
      </w:r>
    </w:p>
    <w:p w14:paraId="02C8EA39" w14:textId="77777777" w:rsidR="00FB0AE4" w:rsidRPr="00FB0AE4" w:rsidRDefault="00FB0AE4" w:rsidP="00FB0AE4">
      <w:pPr>
        <w:pStyle w:val="Ttulo2"/>
        <w:rPr>
          <w:lang w:val="es-EC"/>
        </w:rPr>
      </w:pPr>
      <w:r w:rsidRPr="00FB0AE4">
        <w:rPr>
          <w:lang w:val="es-EC"/>
        </w:rPr>
        <w:t>Extensión</w:t>
      </w:r>
    </w:p>
    <w:p w14:paraId="33479F56" w14:textId="64FB47A0" w:rsidR="00FB0AE4" w:rsidRPr="00FB0AE4" w:rsidRDefault="00FB0AE4" w:rsidP="00FB0AE4">
      <w:pPr>
        <w:spacing w:before="120" w:after="240"/>
        <w:ind w:right="-1"/>
        <w:jc w:val="both"/>
        <w:rPr>
          <w:rFonts w:ascii="Avenir Book" w:hAnsi="Avenir Book"/>
        </w:rPr>
      </w:pPr>
      <w:r w:rsidRPr="00FB0AE4">
        <w:rPr>
          <w:rFonts w:ascii="Avenir Book" w:hAnsi="Avenir Book"/>
        </w:rPr>
        <w:t>Se espera que los documentos sean entre las 8000 a 9000 palabras. La extensión mínima para cada capítulo de libro será de 4000 palabras.</w:t>
      </w:r>
    </w:p>
    <w:p w14:paraId="5DB875E4" w14:textId="77777777" w:rsidR="00FB0AE4" w:rsidRPr="00FB0AE4" w:rsidRDefault="00FB0AE4" w:rsidP="00FB0AE4">
      <w:pPr>
        <w:pStyle w:val="Ttulo2"/>
        <w:rPr>
          <w:lang w:val="es-EC"/>
        </w:rPr>
      </w:pPr>
      <w:r w:rsidRPr="00FB0AE4">
        <w:rPr>
          <w:lang w:val="es-EC"/>
        </w:rPr>
        <w:t>Título del capítulo y autor</w:t>
      </w:r>
    </w:p>
    <w:p w14:paraId="088F88E5"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 xml:space="preserve">El título debe ser explicado de forma breve, conciso y descriptivo. </w:t>
      </w:r>
    </w:p>
    <w:p w14:paraId="5F2AE8A8" w14:textId="77777777" w:rsidR="00FB0AE4" w:rsidRPr="00FB0AE4" w:rsidRDefault="00FB0AE4" w:rsidP="00FB0AE4">
      <w:pPr>
        <w:pStyle w:val="Ttulo2"/>
        <w:rPr>
          <w:lang w:val="es-EC"/>
        </w:rPr>
      </w:pPr>
      <w:r w:rsidRPr="00FB0AE4">
        <w:rPr>
          <w:lang w:val="es-EC"/>
        </w:rPr>
        <w:t>Introducción</w:t>
      </w:r>
    </w:p>
    <w:p w14:paraId="0C2C692C"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La introducción debe contener argumentos relevantes donde se exprese la pregunta de investigación en forma de párrafos al igual que el objetivo el cual debe estar vinculado con el tema que se redacta. La introducción debe brindar una descripción de cómo el capítulo contribuye con la ciencia presentando conclusiones.</w:t>
      </w:r>
    </w:p>
    <w:p w14:paraId="1ECB854B" w14:textId="77777777" w:rsidR="00FB0AE4" w:rsidRPr="00FB0AE4" w:rsidRDefault="00FB0AE4" w:rsidP="00FB0AE4">
      <w:pPr>
        <w:pStyle w:val="Ttulo2"/>
        <w:rPr>
          <w:lang w:val="es-EC"/>
        </w:rPr>
      </w:pPr>
      <w:r w:rsidRPr="00FB0AE4">
        <w:rPr>
          <w:lang w:val="es-EC"/>
        </w:rPr>
        <w:lastRenderedPageBreak/>
        <w:t xml:space="preserve">Subtema 1, 2, 3, 4 </w:t>
      </w:r>
    </w:p>
    <w:p w14:paraId="00C54C97"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 xml:space="preserve">En este apartado se espera el desarrollo de contenido teórico, resultados y discusión, los capítulos deben ser redactados de forma clara y lógica, debe tener un orden lógico y manejado mediante teorías de argumentación científica. Se espera poder encontrar información relevante como literatura clave obtenida de bases de impacto como </w:t>
      </w:r>
      <w:hyperlink r:id="rId8" w:history="1">
        <w:r w:rsidRPr="00FB0AE4">
          <w:rPr>
            <w:rFonts w:ascii="Avenir Book" w:hAnsi="Avenir Book"/>
          </w:rPr>
          <w:t>https://www.sciencedirect.com</w:t>
        </w:r>
      </w:hyperlink>
      <w:r w:rsidRPr="00FB0AE4">
        <w:rPr>
          <w:rFonts w:ascii="Avenir Book" w:hAnsi="Avenir Book"/>
        </w:rPr>
        <w:t xml:space="preserve"> en su totalidad, presentar conocimientos novedosos defiendo la importancia de la pregunta de investigación y del método es importante que la respuesta de investigación sea contestada en estos apartados. </w:t>
      </w:r>
    </w:p>
    <w:p w14:paraId="2C17F521"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Los párrafos deben ser estructurados bajo premisas y conclusiones que denoten el uso correcto de las referencias y presenten aportes significativos al texto, el uso de conectores es muy relevante.</w:t>
      </w:r>
    </w:p>
    <w:p w14:paraId="2E23B647"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 xml:space="preserve">En el cuerpo del documento los autores pueden usar los subtemas que consideren necesarios teniendo en cuenta que se redacta un capítulo de libro y NO UN ARTÍCULO CIENTÍFICO, es fundamental que se establezca una discusión clara y bien argumentada sobre el tema de investigación la misma que NO debe llevar como título DISCUSIÓN. </w:t>
      </w:r>
    </w:p>
    <w:p w14:paraId="06F0AD8B" w14:textId="77777777" w:rsidR="00FB0AE4" w:rsidRPr="006D5B4B" w:rsidRDefault="00FB0AE4" w:rsidP="00FB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Georgia" w:hAnsi="Georgia" w:cs="Arial"/>
          <w:b/>
          <w:lang w:val="es-ES"/>
        </w:rPr>
      </w:pPr>
    </w:p>
    <w:p w14:paraId="5A3E74C0" w14:textId="77777777" w:rsidR="00FB0AE4" w:rsidRPr="00FB0AE4" w:rsidRDefault="00FB0AE4" w:rsidP="00FB0AE4">
      <w:pPr>
        <w:pStyle w:val="Ttulo2"/>
        <w:rPr>
          <w:lang w:val="es-EC"/>
        </w:rPr>
      </w:pPr>
      <w:r w:rsidRPr="00FB0AE4">
        <w:rPr>
          <w:lang w:val="es-EC"/>
        </w:rPr>
        <w:t>Conclusión</w:t>
      </w:r>
    </w:p>
    <w:p w14:paraId="2911DFFD"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 xml:space="preserve">Deben ser redactadas en una forma extensa y clara sin usar viñetas ni numeraciones, es importante establecer que las conclusiones deben enmarcar los aportes que se esperan conseguir con la investigación. </w:t>
      </w:r>
    </w:p>
    <w:p w14:paraId="2DCAB884" w14:textId="77777777" w:rsidR="00FB0AE4" w:rsidRPr="006D5B4B" w:rsidRDefault="00FB0AE4" w:rsidP="00FB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Georgia" w:hAnsi="Georgia" w:cs="Arial"/>
          <w:lang w:val="es-ES" w:eastAsia="es-ES"/>
        </w:rPr>
      </w:pPr>
    </w:p>
    <w:p w14:paraId="55155DFE" w14:textId="77777777" w:rsidR="00FB0AE4" w:rsidRPr="00FB0AE4" w:rsidRDefault="00FB0AE4" w:rsidP="00FB0AE4">
      <w:pPr>
        <w:pStyle w:val="Ttulo2"/>
        <w:rPr>
          <w:lang w:val="es-EC"/>
        </w:rPr>
      </w:pPr>
      <w:r w:rsidRPr="00FB0AE4">
        <w:rPr>
          <w:lang w:val="es-EC"/>
        </w:rPr>
        <w:t>Referencias</w:t>
      </w:r>
    </w:p>
    <w:p w14:paraId="2FC3C266" w14:textId="77777777" w:rsidR="00FB0AE4" w:rsidRPr="006D5B4B" w:rsidRDefault="00FB0AE4" w:rsidP="00FB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Georgia" w:hAnsi="Georgia" w:cs="Arial"/>
          <w:lang w:val="es-ES"/>
        </w:rPr>
      </w:pPr>
    </w:p>
    <w:p w14:paraId="040596D4"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 xml:space="preserve">Las referencias deben ser en su totalidad documentos electrónicos y se califica positivamente que provengan de </w:t>
      </w:r>
      <w:hyperlink r:id="rId9" w:history="1">
        <w:r w:rsidRPr="00FB0AE4">
          <w:rPr>
            <w:rFonts w:ascii="Avenir Book" w:hAnsi="Avenir Book"/>
          </w:rPr>
          <w:t>https://www.sciencedirect.com</w:t>
        </w:r>
      </w:hyperlink>
      <w:r w:rsidRPr="00FB0AE4">
        <w:rPr>
          <w:rFonts w:ascii="Avenir Book" w:hAnsi="Avenir Book"/>
        </w:rPr>
        <w:t>.</w:t>
      </w:r>
    </w:p>
    <w:p w14:paraId="6577F956" w14:textId="77777777" w:rsidR="00FB0AE4" w:rsidRPr="00FB0AE4" w:rsidRDefault="00FB0AE4" w:rsidP="00FB0AE4">
      <w:pPr>
        <w:spacing w:before="120" w:after="240"/>
        <w:ind w:right="-1"/>
        <w:jc w:val="both"/>
        <w:rPr>
          <w:rFonts w:ascii="Avenir Book" w:hAnsi="Avenir Book"/>
        </w:rPr>
      </w:pPr>
      <w:r w:rsidRPr="00FB0AE4">
        <w:rPr>
          <w:rFonts w:ascii="Avenir Book" w:hAnsi="Avenir Book"/>
        </w:rPr>
        <w:t xml:space="preserve">Las referencias deben se trabajadas mediante la norma APA Séptima edición. </w:t>
      </w:r>
    </w:p>
    <w:p w14:paraId="46A54C88" w14:textId="77777777" w:rsidR="00FB0AE4" w:rsidRPr="00FB0AE4" w:rsidRDefault="00FB0AE4" w:rsidP="00FB0AE4">
      <w:pPr>
        <w:spacing w:before="120" w:after="240"/>
        <w:ind w:right="-1"/>
        <w:jc w:val="both"/>
        <w:rPr>
          <w:rFonts w:ascii="Avenir Book" w:hAnsi="Avenir Book"/>
        </w:rPr>
      </w:pPr>
    </w:p>
    <w:p w14:paraId="4E75D3A6" w14:textId="77777777" w:rsidR="00FB0AE4" w:rsidRPr="006D5B4B" w:rsidRDefault="00FB0AE4" w:rsidP="00FB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Georgia" w:hAnsi="Georgia" w:cs="Arial"/>
          <w:lang w:val="es-ES"/>
        </w:rPr>
      </w:pPr>
    </w:p>
    <w:p w14:paraId="5AD6E878" w14:textId="4736D6D8" w:rsidR="00FB0AE4" w:rsidRPr="00FB0AE4" w:rsidRDefault="00FB0AE4" w:rsidP="00091B47">
      <w:pPr>
        <w:spacing w:before="120" w:after="240"/>
        <w:ind w:right="-1"/>
        <w:jc w:val="both"/>
        <w:rPr>
          <w:rFonts w:ascii="Avenir Book" w:hAnsi="Avenir Book"/>
        </w:rPr>
      </w:pPr>
    </w:p>
    <w:sectPr w:rsidR="00FB0AE4" w:rsidRPr="00FB0AE4" w:rsidSect="003967D0">
      <w:headerReference w:type="even" r:id="rId10"/>
      <w:headerReference w:type="default" r:id="rId11"/>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6D7EF" w14:textId="77777777" w:rsidR="006E09D9" w:rsidRDefault="006E09D9" w:rsidP="00674C3F">
      <w:r>
        <w:separator/>
      </w:r>
    </w:p>
  </w:endnote>
  <w:endnote w:type="continuationSeparator" w:id="0">
    <w:p w14:paraId="26718462" w14:textId="77777777" w:rsidR="006E09D9" w:rsidRDefault="006E09D9" w:rsidP="00674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00000000" w:usb2="00000000" w:usb3="00000000" w:csb0="80000001"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Black">
    <w:panose1 w:val="020B0803020203020204"/>
    <w:charset w:val="4D"/>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D0809" w14:textId="77777777" w:rsidR="006E09D9" w:rsidRDefault="006E09D9" w:rsidP="00674C3F">
      <w:r>
        <w:separator/>
      </w:r>
    </w:p>
  </w:footnote>
  <w:footnote w:type="continuationSeparator" w:id="0">
    <w:p w14:paraId="42F66311" w14:textId="77777777" w:rsidR="006E09D9" w:rsidRDefault="006E09D9" w:rsidP="00674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0FCF" w14:textId="77777777" w:rsidR="0069795A" w:rsidRPr="001F4EA2" w:rsidRDefault="0069795A" w:rsidP="001F4EA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89A7A" w14:textId="77777777" w:rsidR="0019659D" w:rsidRDefault="0019659D" w:rsidP="0019659D">
    <w:pPr>
      <w:pStyle w:val="Encabezado"/>
      <w:jc w:val="right"/>
      <w:rPr>
        <w:rFonts w:ascii="Avenir Book" w:hAnsi="Avenir Book"/>
        <w:lang w:val="en-US"/>
      </w:rPr>
    </w:pPr>
    <w:r w:rsidRPr="00BD2C72">
      <w:rPr>
        <w:rFonts w:ascii="Avenir Book" w:hAnsi="Avenir Book"/>
        <w:lang w:val="en-US"/>
      </w:rPr>
      <w:t xml:space="preserve">Marketing and Communication in the digital age: </w:t>
    </w:r>
  </w:p>
  <w:p w14:paraId="4AEAE3E8" w14:textId="77777777" w:rsidR="0019659D" w:rsidRDefault="0019659D" w:rsidP="0019659D">
    <w:pPr>
      <w:pStyle w:val="Encabezado"/>
      <w:jc w:val="right"/>
      <w:rPr>
        <w:rFonts w:ascii="Avenir Book" w:hAnsi="Avenir Book"/>
        <w:lang w:val="en-US"/>
      </w:rPr>
    </w:pPr>
    <w:r w:rsidRPr="00BD2C72">
      <w:rPr>
        <w:rFonts w:ascii="Avenir Book" w:hAnsi="Avenir Book"/>
        <w:lang w:val="en-US"/>
      </w:rPr>
      <w:t>AI, social media, and new narratives</w:t>
    </w:r>
  </w:p>
  <w:p w14:paraId="4D40E870" w14:textId="77777777" w:rsidR="0069795A" w:rsidRPr="0019659D" w:rsidRDefault="0069795A" w:rsidP="000C5006">
    <w:pPr>
      <w:pStyle w:val="Encabezad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64C"/>
    <w:multiLevelType w:val="hybridMultilevel"/>
    <w:tmpl w:val="6C14C7D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E01484"/>
    <w:multiLevelType w:val="hybridMultilevel"/>
    <w:tmpl w:val="5FD62014"/>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2" w15:restartNumberingAfterBreak="0">
    <w:nsid w:val="04987DC7"/>
    <w:multiLevelType w:val="multilevel"/>
    <w:tmpl w:val="656E83FC"/>
    <w:lvl w:ilvl="0">
      <w:start w:val="1"/>
      <w:numFmt w:val="decimal"/>
      <w:lvlText w:val="%1."/>
      <w:lvlJc w:val="left"/>
      <w:pPr>
        <w:ind w:left="-207" w:hanging="360"/>
      </w:pPr>
      <w:rPr>
        <w:rFonts w:hint="default"/>
      </w:rPr>
    </w:lvl>
    <w:lvl w:ilvl="1">
      <w:start w:val="2"/>
      <w:numFmt w:val="decimal"/>
      <w:isLgl/>
      <w:lvlText w:val="%1.%2"/>
      <w:lvlJc w:val="left"/>
      <w:pPr>
        <w:ind w:left="-177" w:hanging="39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3" w15:restartNumberingAfterBreak="0">
    <w:nsid w:val="0F351710"/>
    <w:multiLevelType w:val="hybridMultilevel"/>
    <w:tmpl w:val="C874B2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AA0C9A"/>
    <w:multiLevelType w:val="hybridMultilevel"/>
    <w:tmpl w:val="60ECBD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0DF7CA1"/>
    <w:multiLevelType w:val="multilevel"/>
    <w:tmpl w:val="E15C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B301E"/>
    <w:multiLevelType w:val="multilevel"/>
    <w:tmpl w:val="78B0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95131"/>
    <w:multiLevelType w:val="multilevel"/>
    <w:tmpl w:val="D2A6B1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venir Book" w:eastAsia="Times New Roman" w:hAnsi="Avenir Book"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3C12B6"/>
    <w:multiLevelType w:val="hybridMultilevel"/>
    <w:tmpl w:val="FC2AA3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CD360B"/>
    <w:multiLevelType w:val="hybridMultilevel"/>
    <w:tmpl w:val="FEE2B81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0" w15:restartNumberingAfterBreak="0">
    <w:nsid w:val="22E444C0"/>
    <w:multiLevelType w:val="hybridMultilevel"/>
    <w:tmpl w:val="65722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E4523D"/>
    <w:multiLevelType w:val="multilevel"/>
    <w:tmpl w:val="490828AE"/>
    <w:styleLink w:val="SINTESISnumeros"/>
    <w:lvl w:ilvl="0">
      <w:start w:val="1"/>
      <w:numFmt w:val="decimal"/>
      <w:lvlText w:val="%1."/>
      <w:lvlJc w:val="left"/>
      <w:pPr>
        <w:tabs>
          <w:tab w:val="num" w:pos="680"/>
        </w:tabs>
        <w:ind w:left="680" w:hanging="340"/>
      </w:pPr>
      <w:rPr>
        <w:rFonts w:hint="default"/>
      </w:rPr>
    </w:lvl>
    <w:lvl w:ilvl="1">
      <w:start w:val="1"/>
      <w:numFmt w:val="lowerLetter"/>
      <w:lvlText w:val="%2."/>
      <w:lvlJc w:val="left"/>
      <w:pPr>
        <w:tabs>
          <w:tab w:val="num" w:pos="1021"/>
        </w:tabs>
        <w:ind w:left="1021" w:hanging="341"/>
      </w:pPr>
      <w:rPr>
        <w:rFonts w:hint="default"/>
      </w:rPr>
    </w:lvl>
    <w:lvl w:ilvl="2">
      <w:start w:val="1"/>
      <w:numFmt w:val="bullet"/>
      <w:lvlText w:val="–"/>
      <w:lvlJc w:val="left"/>
      <w:pPr>
        <w:tabs>
          <w:tab w:val="num" w:pos="1361"/>
        </w:tabs>
        <w:ind w:left="1361" w:hanging="340"/>
      </w:pPr>
      <w:rPr>
        <w:rFonts w:ascii="Times New Roman" w:hAnsi="Times New Roman" w:cs="Times New Roman" w:hint="default"/>
      </w:rPr>
    </w:lvl>
    <w:lvl w:ilvl="3">
      <w:start w:val="1"/>
      <w:numFmt w:val="bullet"/>
      <w:lvlText w:val=""/>
      <w:lvlJc w:val="left"/>
      <w:pPr>
        <w:tabs>
          <w:tab w:val="num" w:pos="1701"/>
        </w:tabs>
        <w:ind w:left="1701" w:hanging="340"/>
      </w:pPr>
      <w:rPr>
        <w:rFonts w:ascii="Symbol" w:hAnsi="Symbol"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abstractNum w:abstractNumId="12" w15:restartNumberingAfterBreak="0">
    <w:nsid w:val="27232A85"/>
    <w:multiLevelType w:val="multilevel"/>
    <w:tmpl w:val="314A4C9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lowerRoman"/>
      <w:lvlText w:val="%3)"/>
      <w:lvlJc w:val="left"/>
      <w:pPr>
        <w:ind w:left="2520" w:hanging="720"/>
      </w:pPr>
      <w:rPr>
        <w:rFonts w:hint="default"/>
      </w:rPr>
    </w:lvl>
    <w:lvl w:ilvl="3">
      <w:start w:val="1"/>
      <w:numFmt w:val="upperRoman"/>
      <w:lvlText w:val="%4)"/>
      <w:lvlJc w:val="left"/>
      <w:pPr>
        <w:ind w:left="3240" w:hanging="720"/>
      </w:pPr>
      <w:rPr>
        <w:rFonts w:hint="default"/>
        <w:b/>
        <w:bCs w:val="0"/>
      </w:rPr>
    </w:lvl>
    <w:lvl w:ilvl="4">
      <w:start w:val="1"/>
      <w:numFmt w:val="upperLetter"/>
      <w:lvlText w:val="%5)"/>
      <w:lvlJc w:val="left"/>
      <w:pPr>
        <w:ind w:left="3600" w:hanging="360"/>
      </w:pPr>
      <w:rPr>
        <w:rFonts w:hint="default"/>
      </w:rPr>
    </w:lvl>
    <w:lvl w:ilvl="5">
      <w:start w:val="1"/>
      <w:numFmt w:val="upperLetter"/>
      <w:lvlText w:val="%6."/>
      <w:lvlJc w:val="left"/>
      <w:pPr>
        <w:ind w:left="4320" w:hanging="360"/>
      </w:pPr>
      <w:rPr>
        <w:rFonts w:hint="default"/>
        <w:b/>
        <w:bCs/>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EB1688"/>
    <w:multiLevelType w:val="hybridMultilevel"/>
    <w:tmpl w:val="4642A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C0C0D4B"/>
    <w:multiLevelType w:val="hybridMultilevel"/>
    <w:tmpl w:val="40F2EBBC"/>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5" w15:restartNumberingAfterBreak="0">
    <w:nsid w:val="30D64428"/>
    <w:multiLevelType w:val="hybridMultilevel"/>
    <w:tmpl w:val="DD7EB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5F3E5E"/>
    <w:multiLevelType w:val="multilevel"/>
    <w:tmpl w:val="C5F8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AC5645"/>
    <w:multiLevelType w:val="hybridMultilevel"/>
    <w:tmpl w:val="9660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5B1A07"/>
    <w:multiLevelType w:val="hybridMultilevel"/>
    <w:tmpl w:val="6BD443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A866323"/>
    <w:multiLevelType w:val="hybridMultilevel"/>
    <w:tmpl w:val="1786F2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C9265F2"/>
    <w:multiLevelType w:val="multilevel"/>
    <w:tmpl w:val="D9E47B28"/>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BC3E03"/>
    <w:multiLevelType w:val="hybridMultilevel"/>
    <w:tmpl w:val="58F886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7AD027B"/>
    <w:multiLevelType w:val="hybridMultilevel"/>
    <w:tmpl w:val="C832DD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8D60E5C"/>
    <w:multiLevelType w:val="hybridMultilevel"/>
    <w:tmpl w:val="04582246"/>
    <w:lvl w:ilvl="0" w:tplc="0C0A0001">
      <w:start w:val="1"/>
      <w:numFmt w:val="bullet"/>
      <w:lvlText w:val=""/>
      <w:lvlJc w:val="left"/>
      <w:pPr>
        <w:ind w:left="720" w:hanging="360"/>
      </w:pPr>
      <w:rPr>
        <w:rFonts w:ascii="Symbol" w:hAnsi="Symbol" w:hint="default"/>
      </w:rPr>
    </w:lvl>
    <w:lvl w:ilvl="1" w:tplc="3BA81936">
      <w:start w:val="1"/>
      <w:numFmt w:val="bullet"/>
      <w:lvlText w:val="•"/>
      <w:lvlJc w:val="left"/>
      <w:pPr>
        <w:ind w:left="1440" w:hanging="360"/>
      </w:pPr>
      <w:rPr>
        <w:rFonts w:ascii="Aptos Narrow" w:eastAsia="Times New Roman" w:hAnsi="Aptos Narrow"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F66CD"/>
    <w:multiLevelType w:val="hybridMultilevel"/>
    <w:tmpl w:val="3D80E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BD2CC3"/>
    <w:multiLevelType w:val="hybridMultilevel"/>
    <w:tmpl w:val="C9B25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1971B2"/>
    <w:multiLevelType w:val="hybridMultilevel"/>
    <w:tmpl w:val="28709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BF2DCE"/>
    <w:multiLevelType w:val="hybridMultilevel"/>
    <w:tmpl w:val="FF9821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F2A3EA0"/>
    <w:multiLevelType w:val="hybridMultilevel"/>
    <w:tmpl w:val="7E68ED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1B60AD2"/>
    <w:multiLevelType w:val="multilevel"/>
    <w:tmpl w:val="B032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9A2D65"/>
    <w:multiLevelType w:val="hybridMultilevel"/>
    <w:tmpl w:val="A5426D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5067FD0"/>
    <w:multiLevelType w:val="hybridMultilevel"/>
    <w:tmpl w:val="3F0410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74942B7"/>
    <w:multiLevelType w:val="multilevel"/>
    <w:tmpl w:val="497C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335E70"/>
    <w:multiLevelType w:val="hybridMultilevel"/>
    <w:tmpl w:val="555E74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8561FD6"/>
    <w:multiLevelType w:val="hybridMultilevel"/>
    <w:tmpl w:val="32A096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89F059E"/>
    <w:multiLevelType w:val="hybridMultilevel"/>
    <w:tmpl w:val="4F721CF0"/>
    <w:lvl w:ilvl="0" w:tplc="280A0001">
      <w:start w:val="1"/>
      <w:numFmt w:val="bullet"/>
      <w:lvlText w:val=""/>
      <w:lvlJc w:val="left"/>
      <w:pPr>
        <w:ind w:left="720" w:hanging="360"/>
      </w:pPr>
      <w:rPr>
        <w:rFonts w:ascii="Symbol" w:hAnsi="Symbol" w:cs="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cs="Wingdings" w:hint="default"/>
      </w:rPr>
    </w:lvl>
    <w:lvl w:ilvl="3" w:tplc="280A0001" w:tentative="1">
      <w:start w:val="1"/>
      <w:numFmt w:val="bullet"/>
      <w:lvlText w:val=""/>
      <w:lvlJc w:val="left"/>
      <w:pPr>
        <w:ind w:left="2880" w:hanging="360"/>
      </w:pPr>
      <w:rPr>
        <w:rFonts w:ascii="Symbol" w:hAnsi="Symbol" w:cs="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cs="Wingdings" w:hint="default"/>
      </w:rPr>
    </w:lvl>
    <w:lvl w:ilvl="6" w:tplc="280A0001" w:tentative="1">
      <w:start w:val="1"/>
      <w:numFmt w:val="bullet"/>
      <w:lvlText w:val=""/>
      <w:lvlJc w:val="left"/>
      <w:pPr>
        <w:ind w:left="5040" w:hanging="360"/>
      </w:pPr>
      <w:rPr>
        <w:rFonts w:ascii="Symbol" w:hAnsi="Symbol" w:cs="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C486D4D"/>
    <w:multiLevelType w:val="hybridMultilevel"/>
    <w:tmpl w:val="E4B6954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15:restartNumberingAfterBreak="0">
    <w:nsid w:val="5CEC07CC"/>
    <w:multiLevelType w:val="multilevel"/>
    <w:tmpl w:val="AAE6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B81A8F"/>
    <w:multiLevelType w:val="hybridMultilevel"/>
    <w:tmpl w:val="1E063B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F8716D6"/>
    <w:multiLevelType w:val="multilevel"/>
    <w:tmpl w:val="8EBEA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FA17BF0"/>
    <w:multiLevelType w:val="multilevel"/>
    <w:tmpl w:val="E458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97029D"/>
    <w:multiLevelType w:val="multilevel"/>
    <w:tmpl w:val="077687C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6D67891"/>
    <w:multiLevelType w:val="hybridMultilevel"/>
    <w:tmpl w:val="46185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88157E"/>
    <w:multiLevelType w:val="hybridMultilevel"/>
    <w:tmpl w:val="EDCEBE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C5C41F1"/>
    <w:multiLevelType w:val="hybridMultilevel"/>
    <w:tmpl w:val="F03E3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E132E03"/>
    <w:multiLevelType w:val="hybridMultilevel"/>
    <w:tmpl w:val="E5DE14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6EEF055D"/>
    <w:multiLevelType w:val="hybridMultilevel"/>
    <w:tmpl w:val="A344008A"/>
    <w:lvl w:ilvl="0" w:tplc="0B08773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EF16A6E"/>
    <w:multiLevelType w:val="hybridMultilevel"/>
    <w:tmpl w:val="9402BE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14F3F4A"/>
    <w:multiLevelType w:val="hybridMultilevel"/>
    <w:tmpl w:val="8A7C46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7294643F"/>
    <w:multiLevelType w:val="hybridMultilevel"/>
    <w:tmpl w:val="36D28B2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0" w15:restartNumberingAfterBreak="0">
    <w:nsid w:val="730610F9"/>
    <w:multiLevelType w:val="multilevel"/>
    <w:tmpl w:val="A7EA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FC5A1C"/>
    <w:multiLevelType w:val="hybridMultilevel"/>
    <w:tmpl w:val="4B1007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793C384F"/>
    <w:multiLevelType w:val="hybridMultilevel"/>
    <w:tmpl w:val="247E82E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3" w15:restartNumberingAfterBreak="0">
    <w:nsid w:val="7C1B67AF"/>
    <w:multiLevelType w:val="hybridMultilevel"/>
    <w:tmpl w:val="2E3E59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7D1A22B5"/>
    <w:multiLevelType w:val="hybridMultilevel"/>
    <w:tmpl w:val="463A86BC"/>
    <w:lvl w:ilvl="0" w:tplc="8132C9BC">
      <w:start w:val="1"/>
      <w:numFmt w:val="bullet"/>
      <w:pStyle w:val="ESopcionapreguntaautoevaluacion"/>
      <w:lvlText w:val="o"/>
      <w:lvlJc w:val="left"/>
      <w:pPr>
        <w:ind w:left="1060" w:hanging="360"/>
      </w:pPr>
      <w:rPr>
        <w:rFonts w:ascii="Courier New" w:hAnsi="Courier New" w:hint="default"/>
      </w:rPr>
    </w:lvl>
    <w:lvl w:ilvl="1" w:tplc="04090003" w:tentative="1">
      <w:start w:val="1"/>
      <w:numFmt w:val="bullet"/>
      <w:lvlText w:val="o"/>
      <w:lvlJc w:val="left"/>
      <w:pPr>
        <w:ind w:left="1780" w:hanging="360"/>
      </w:pPr>
      <w:rPr>
        <w:rFonts w:ascii="Courier New" w:hAnsi="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hint="default"/>
      </w:rPr>
    </w:lvl>
    <w:lvl w:ilvl="8" w:tplc="04090005" w:tentative="1">
      <w:start w:val="1"/>
      <w:numFmt w:val="bullet"/>
      <w:lvlText w:val=""/>
      <w:lvlJc w:val="left"/>
      <w:pPr>
        <w:ind w:left="6820" w:hanging="360"/>
      </w:pPr>
      <w:rPr>
        <w:rFonts w:ascii="Wingdings" w:hAnsi="Wingdings" w:hint="default"/>
      </w:rPr>
    </w:lvl>
  </w:abstractNum>
  <w:num w:numId="1" w16cid:durableId="1497266082">
    <w:abstractNumId w:val="12"/>
  </w:num>
  <w:num w:numId="2" w16cid:durableId="922646049">
    <w:abstractNumId w:val="40"/>
  </w:num>
  <w:num w:numId="3" w16cid:durableId="912356769">
    <w:abstractNumId w:val="46"/>
  </w:num>
  <w:num w:numId="4" w16cid:durableId="1781099143">
    <w:abstractNumId w:val="53"/>
  </w:num>
  <w:num w:numId="5" w16cid:durableId="1241062297">
    <w:abstractNumId w:val="39"/>
  </w:num>
  <w:num w:numId="6" w16cid:durableId="231475704">
    <w:abstractNumId w:val="41"/>
  </w:num>
  <w:num w:numId="7" w16cid:durableId="12846231">
    <w:abstractNumId w:val="28"/>
  </w:num>
  <w:num w:numId="8" w16cid:durableId="2019118753">
    <w:abstractNumId w:val="27"/>
  </w:num>
  <w:num w:numId="9" w16cid:durableId="734552629">
    <w:abstractNumId w:val="43"/>
  </w:num>
  <w:num w:numId="10" w16cid:durableId="1266110023">
    <w:abstractNumId w:val="23"/>
  </w:num>
  <w:num w:numId="11" w16cid:durableId="619411883">
    <w:abstractNumId w:val="47"/>
  </w:num>
  <w:num w:numId="12" w16cid:durableId="492839366">
    <w:abstractNumId w:val="48"/>
  </w:num>
  <w:num w:numId="13" w16cid:durableId="318732037">
    <w:abstractNumId w:val="34"/>
  </w:num>
  <w:num w:numId="14" w16cid:durableId="1938637902">
    <w:abstractNumId w:val="8"/>
  </w:num>
  <w:num w:numId="15" w16cid:durableId="530462277">
    <w:abstractNumId w:val="18"/>
  </w:num>
  <w:num w:numId="16" w16cid:durableId="1581282941">
    <w:abstractNumId w:val="33"/>
  </w:num>
  <w:num w:numId="17" w16cid:durableId="1782802725">
    <w:abstractNumId w:val="51"/>
  </w:num>
  <w:num w:numId="18" w16cid:durableId="1989434721">
    <w:abstractNumId w:val="13"/>
  </w:num>
  <w:num w:numId="19" w16cid:durableId="1115976045">
    <w:abstractNumId w:val="20"/>
  </w:num>
  <w:num w:numId="20" w16cid:durableId="880283375">
    <w:abstractNumId w:val="9"/>
  </w:num>
  <w:num w:numId="21" w16cid:durableId="22368353">
    <w:abstractNumId w:val="38"/>
  </w:num>
  <w:num w:numId="22" w16cid:durableId="1544446193">
    <w:abstractNumId w:val="30"/>
  </w:num>
  <w:num w:numId="23" w16cid:durableId="212234511">
    <w:abstractNumId w:val="35"/>
  </w:num>
  <w:num w:numId="24" w16cid:durableId="1275748981">
    <w:abstractNumId w:val="54"/>
  </w:num>
  <w:num w:numId="25" w16cid:durableId="1677270679">
    <w:abstractNumId w:val="11"/>
  </w:num>
  <w:num w:numId="26" w16cid:durableId="1124688653">
    <w:abstractNumId w:val="10"/>
  </w:num>
  <w:num w:numId="27" w16cid:durableId="1502769711">
    <w:abstractNumId w:val="25"/>
  </w:num>
  <w:num w:numId="28" w16cid:durableId="1993942486">
    <w:abstractNumId w:val="15"/>
  </w:num>
  <w:num w:numId="29" w16cid:durableId="1748528214">
    <w:abstractNumId w:val="44"/>
  </w:num>
  <w:num w:numId="30" w16cid:durableId="577441048">
    <w:abstractNumId w:val="36"/>
  </w:num>
  <w:num w:numId="31" w16cid:durableId="170533500">
    <w:abstractNumId w:val="16"/>
  </w:num>
  <w:num w:numId="32" w16cid:durableId="1693148768">
    <w:abstractNumId w:val="50"/>
  </w:num>
  <w:num w:numId="33" w16cid:durableId="1573655463">
    <w:abstractNumId w:val="6"/>
  </w:num>
  <w:num w:numId="34" w16cid:durableId="836774759">
    <w:abstractNumId w:val="5"/>
  </w:num>
  <w:num w:numId="35" w16cid:durableId="577322397">
    <w:abstractNumId w:val="7"/>
  </w:num>
  <w:num w:numId="36" w16cid:durableId="1180586006">
    <w:abstractNumId w:val="37"/>
  </w:num>
  <w:num w:numId="37" w16cid:durableId="1164661769">
    <w:abstractNumId w:val="29"/>
  </w:num>
  <w:num w:numId="38" w16cid:durableId="1078476902">
    <w:abstractNumId w:val="32"/>
  </w:num>
  <w:num w:numId="39" w16cid:durableId="1076047754">
    <w:abstractNumId w:val="3"/>
  </w:num>
  <w:num w:numId="40" w16cid:durableId="1836605562">
    <w:abstractNumId w:val="45"/>
  </w:num>
  <w:num w:numId="41" w16cid:durableId="321323548">
    <w:abstractNumId w:val="14"/>
  </w:num>
  <w:num w:numId="42" w16cid:durableId="1198855070">
    <w:abstractNumId w:val="19"/>
  </w:num>
  <w:num w:numId="43" w16cid:durableId="220486126">
    <w:abstractNumId w:val="21"/>
  </w:num>
  <w:num w:numId="44" w16cid:durableId="745569260">
    <w:abstractNumId w:val="31"/>
  </w:num>
  <w:num w:numId="45" w16cid:durableId="2049790696">
    <w:abstractNumId w:val="52"/>
  </w:num>
  <w:num w:numId="46" w16cid:durableId="1674255920">
    <w:abstractNumId w:val="49"/>
  </w:num>
  <w:num w:numId="47" w16cid:durableId="1576235192">
    <w:abstractNumId w:val="0"/>
  </w:num>
  <w:num w:numId="48" w16cid:durableId="384137053">
    <w:abstractNumId w:val="42"/>
  </w:num>
  <w:num w:numId="49" w16cid:durableId="748310284">
    <w:abstractNumId w:val="17"/>
  </w:num>
  <w:num w:numId="50" w16cid:durableId="1110592171">
    <w:abstractNumId w:val="2"/>
  </w:num>
  <w:num w:numId="51" w16cid:durableId="1027414557">
    <w:abstractNumId w:val="24"/>
  </w:num>
  <w:num w:numId="52" w16cid:durableId="387531986">
    <w:abstractNumId w:val="26"/>
  </w:num>
  <w:num w:numId="53" w16cid:durableId="1750693382">
    <w:abstractNumId w:val="4"/>
  </w:num>
  <w:num w:numId="54" w16cid:durableId="2095397903">
    <w:abstractNumId w:val="22"/>
  </w:num>
  <w:num w:numId="55" w16cid:durableId="1410422589">
    <w:abstractNumId w:val="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F5E"/>
    <w:rsid w:val="00005D02"/>
    <w:rsid w:val="00005DB6"/>
    <w:rsid w:val="000120BB"/>
    <w:rsid w:val="000176F5"/>
    <w:rsid w:val="00021848"/>
    <w:rsid w:val="00022986"/>
    <w:rsid w:val="000239B8"/>
    <w:rsid w:val="000266CD"/>
    <w:rsid w:val="00030B13"/>
    <w:rsid w:val="00032271"/>
    <w:rsid w:val="000323D1"/>
    <w:rsid w:val="00034ED6"/>
    <w:rsid w:val="00035C96"/>
    <w:rsid w:val="00036BBB"/>
    <w:rsid w:val="0004122E"/>
    <w:rsid w:val="00045C19"/>
    <w:rsid w:val="00047A71"/>
    <w:rsid w:val="00051715"/>
    <w:rsid w:val="00051E09"/>
    <w:rsid w:val="000528C9"/>
    <w:rsid w:val="0005544C"/>
    <w:rsid w:val="000574BB"/>
    <w:rsid w:val="00064624"/>
    <w:rsid w:val="00065088"/>
    <w:rsid w:val="00067378"/>
    <w:rsid w:val="00070F3A"/>
    <w:rsid w:val="000717BB"/>
    <w:rsid w:val="000754CD"/>
    <w:rsid w:val="000764CB"/>
    <w:rsid w:val="000779DF"/>
    <w:rsid w:val="0008016D"/>
    <w:rsid w:val="00080B96"/>
    <w:rsid w:val="000834EB"/>
    <w:rsid w:val="000857EE"/>
    <w:rsid w:val="00087F40"/>
    <w:rsid w:val="00091B47"/>
    <w:rsid w:val="00095230"/>
    <w:rsid w:val="00095AB0"/>
    <w:rsid w:val="000A3BBA"/>
    <w:rsid w:val="000A3FC9"/>
    <w:rsid w:val="000A715B"/>
    <w:rsid w:val="000B5666"/>
    <w:rsid w:val="000B63E9"/>
    <w:rsid w:val="000C1B66"/>
    <w:rsid w:val="000C5FEE"/>
    <w:rsid w:val="000C76E6"/>
    <w:rsid w:val="000C7A43"/>
    <w:rsid w:val="000D0BDA"/>
    <w:rsid w:val="000D4072"/>
    <w:rsid w:val="000D597E"/>
    <w:rsid w:val="000D7EA2"/>
    <w:rsid w:val="000E0394"/>
    <w:rsid w:val="000E0E3A"/>
    <w:rsid w:val="000E6C5E"/>
    <w:rsid w:val="000E7E22"/>
    <w:rsid w:val="00100A5B"/>
    <w:rsid w:val="00101104"/>
    <w:rsid w:val="00101FD8"/>
    <w:rsid w:val="001024ED"/>
    <w:rsid w:val="00106398"/>
    <w:rsid w:val="00115B70"/>
    <w:rsid w:val="00115F42"/>
    <w:rsid w:val="00116A80"/>
    <w:rsid w:val="00116F3E"/>
    <w:rsid w:val="001174DE"/>
    <w:rsid w:val="001205EF"/>
    <w:rsid w:val="0012137C"/>
    <w:rsid w:val="001215B9"/>
    <w:rsid w:val="0012481C"/>
    <w:rsid w:val="0013019C"/>
    <w:rsid w:val="00131F5E"/>
    <w:rsid w:val="00134BC8"/>
    <w:rsid w:val="001377D0"/>
    <w:rsid w:val="00142B31"/>
    <w:rsid w:val="001513D0"/>
    <w:rsid w:val="00153194"/>
    <w:rsid w:val="001572AC"/>
    <w:rsid w:val="00165898"/>
    <w:rsid w:val="00170DDC"/>
    <w:rsid w:val="00171379"/>
    <w:rsid w:val="001713D9"/>
    <w:rsid w:val="0018222E"/>
    <w:rsid w:val="00185518"/>
    <w:rsid w:val="00185A67"/>
    <w:rsid w:val="00194499"/>
    <w:rsid w:val="001946B1"/>
    <w:rsid w:val="001961E8"/>
    <w:rsid w:val="0019659D"/>
    <w:rsid w:val="001968D3"/>
    <w:rsid w:val="001A0C06"/>
    <w:rsid w:val="001A25E4"/>
    <w:rsid w:val="001A3510"/>
    <w:rsid w:val="001A400A"/>
    <w:rsid w:val="001A6DEF"/>
    <w:rsid w:val="001A75E6"/>
    <w:rsid w:val="001B3193"/>
    <w:rsid w:val="001B394E"/>
    <w:rsid w:val="001B5901"/>
    <w:rsid w:val="001B5CDD"/>
    <w:rsid w:val="001B61D0"/>
    <w:rsid w:val="001C2023"/>
    <w:rsid w:val="001C2756"/>
    <w:rsid w:val="001C2B07"/>
    <w:rsid w:val="001C3F92"/>
    <w:rsid w:val="001C672D"/>
    <w:rsid w:val="001C750F"/>
    <w:rsid w:val="001D3EB8"/>
    <w:rsid w:val="001D4464"/>
    <w:rsid w:val="001D5071"/>
    <w:rsid w:val="001D5DF1"/>
    <w:rsid w:val="001D620C"/>
    <w:rsid w:val="001D70D0"/>
    <w:rsid w:val="001E159A"/>
    <w:rsid w:val="001E5D5B"/>
    <w:rsid w:val="001E772C"/>
    <w:rsid w:val="001F0157"/>
    <w:rsid w:val="001F11DC"/>
    <w:rsid w:val="001F50C9"/>
    <w:rsid w:val="00202229"/>
    <w:rsid w:val="002026BD"/>
    <w:rsid w:val="00204777"/>
    <w:rsid w:val="00204A0A"/>
    <w:rsid w:val="00207168"/>
    <w:rsid w:val="00215065"/>
    <w:rsid w:val="00223278"/>
    <w:rsid w:val="00223AEB"/>
    <w:rsid w:val="00224900"/>
    <w:rsid w:val="00224FB1"/>
    <w:rsid w:val="002268F6"/>
    <w:rsid w:val="002302DD"/>
    <w:rsid w:val="00231007"/>
    <w:rsid w:val="002443EE"/>
    <w:rsid w:val="00244756"/>
    <w:rsid w:val="00247F31"/>
    <w:rsid w:val="00250D3F"/>
    <w:rsid w:val="00251A2D"/>
    <w:rsid w:val="0025335B"/>
    <w:rsid w:val="00256F30"/>
    <w:rsid w:val="00257354"/>
    <w:rsid w:val="00262468"/>
    <w:rsid w:val="002674E5"/>
    <w:rsid w:val="002703DC"/>
    <w:rsid w:val="00281CF7"/>
    <w:rsid w:val="002831C2"/>
    <w:rsid w:val="002858A4"/>
    <w:rsid w:val="00296045"/>
    <w:rsid w:val="00296629"/>
    <w:rsid w:val="0029669D"/>
    <w:rsid w:val="002A24D0"/>
    <w:rsid w:val="002A7D91"/>
    <w:rsid w:val="002C203F"/>
    <w:rsid w:val="002C20D8"/>
    <w:rsid w:val="002C22C9"/>
    <w:rsid w:val="002C3AF2"/>
    <w:rsid w:val="002C5831"/>
    <w:rsid w:val="002D304A"/>
    <w:rsid w:val="002D41FA"/>
    <w:rsid w:val="002E0105"/>
    <w:rsid w:val="002E3F34"/>
    <w:rsid w:val="002E5AB5"/>
    <w:rsid w:val="002F1207"/>
    <w:rsid w:val="002F2AA4"/>
    <w:rsid w:val="002F351A"/>
    <w:rsid w:val="002F47F7"/>
    <w:rsid w:val="002F496A"/>
    <w:rsid w:val="002F65C8"/>
    <w:rsid w:val="002F766B"/>
    <w:rsid w:val="002F7E2E"/>
    <w:rsid w:val="003004D5"/>
    <w:rsid w:val="00310BE2"/>
    <w:rsid w:val="00313B2D"/>
    <w:rsid w:val="00316AD9"/>
    <w:rsid w:val="0031790A"/>
    <w:rsid w:val="0032142B"/>
    <w:rsid w:val="00321B0D"/>
    <w:rsid w:val="00323257"/>
    <w:rsid w:val="0032370E"/>
    <w:rsid w:val="00323E08"/>
    <w:rsid w:val="00326BB1"/>
    <w:rsid w:val="00327C2D"/>
    <w:rsid w:val="0033495A"/>
    <w:rsid w:val="00335508"/>
    <w:rsid w:val="00340F2A"/>
    <w:rsid w:val="00344B76"/>
    <w:rsid w:val="00350DFA"/>
    <w:rsid w:val="00351031"/>
    <w:rsid w:val="0035261C"/>
    <w:rsid w:val="003572DA"/>
    <w:rsid w:val="00363433"/>
    <w:rsid w:val="00363915"/>
    <w:rsid w:val="00364D94"/>
    <w:rsid w:val="00375504"/>
    <w:rsid w:val="003815EC"/>
    <w:rsid w:val="00384C2B"/>
    <w:rsid w:val="00387042"/>
    <w:rsid w:val="00387372"/>
    <w:rsid w:val="003967D0"/>
    <w:rsid w:val="003A33CC"/>
    <w:rsid w:val="003B0DC5"/>
    <w:rsid w:val="003B13A2"/>
    <w:rsid w:val="003B2C4E"/>
    <w:rsid w:val="003B6C94"/>
    <w:rsid w:val="003B6D60"/>
    <w:rsid w:val="003C02C9"/>
    <w:rsid w:val="003C0386"/>
    <w:rsid w:val="003C2575"/>
    <w:rsid w:val="003D018A"/>
    <w:rsid w:val="003D091B"/>
    <w:rsid w:val="003D18CE"/>
    <w:rsid w:val="003D3DC2"/>
    <w:rsid w:val="003E62D8"/>
    <w:rsid w:val="003E786D"/>
    <w:rsid w:val="003F528E"/>
    <w:rsid w:val="003F5B97"/>
    <w:rsid w:val="004036A3"/>
    <w:rsid w:val="00403761"/>
    <w:rsid w:val="00412B2E"/>
    <w:rsid w:val="0041390E"/>
    <w:rsid w:val="00416C17"/>
    <w:rsid w:val="00417ED7"/>
    <w:rsid w:val="0042410D"/>
    <w:rsid w:val="004279CC"/>
    <w:rsid w:val="00445B90"/>
    <w:rsid w:val="00446EB1"/>
    <w:rsid w:val="00447CC1"/>
    <w:rsid w:val="004510A7"/>
    <w:rsid w:val="004606C3"/>
    <w:rsid w:val="00460F25"/>
    <w:rsid w:val="00461BD5"/>
    <w:rsid w:val="004669BF"/>
    <w:rsid w:val="004760D6"/>
    <w:rsid w:val="00477950"/>
    <w:rsid w:val="00480BA7"/>
    <w:rsid w:val="0048391C"/>
    <w:rsid w:val="00484A29"/>
    <w:rsid w:val="004862C5"/>
    <w:rsid w:val="0048649B"/>
    <w:rsid w:val="004913E2"/>
    <w:rsid w:val="00492CBD"/>
    <w:rsid w:val="00493866"/>
    <w:rsid w:val="0049435F"/>
    <w:rsid w:val="004943A3"/>
    <w:rsid w:val="004964F6"/>
    <w:rsid w:val="004A6CD4"/>
    <w:rsid w:val="004B005F"/>
    <w:rsid w:val="004B0231"/>
    <w:rsid w:val="004B05C6"/>
    <w:rsid w:val="004B0611"/>
    <w:rsid w:val="004B0D0F"/>
    <w:rsid w:val="004B281E"/>
    <w:rsid w:val="004B4375"/>
    <w:rsid w:val="004C1839"/>
    <w:rsid w:val="004C1866"/>
    <w:rsid w:val="004C2DE8"/>
    <w:rsid w:val="004C695C"/>
    <w:rsid w:val="004C7DF1"/>
    <w:rsid w:val="004D019A"/>
    <w:rsid w:val="004D2A55"/>
    <w:rsid w:val="004D7465"/>
    <w:rsid w:val="004E08B6"/>
    <w:rsid w:val="004E3F5E"/>
    <w:rsid w:val="004F07CC"/>
    <w:rsid w:val="004F0D45"/>
    <w:rsid w:val="004F30A1"/>
    <w:rsid w:val="005012F3"/>
    <w:rsid w:val="00501353"/>
    <w:rsid w:val="00510A7D"/>
    <w:rsid w:val="0051210B"/>
    <w:rsid w:val="0051377A"/>
    <w:rsid w:val="005141FD"/>
    <w:rsid w:val="00517244"/>
    <w:rsid w:val="00520250"/>
    <w:rsid w:val="00522FF6"/>
    <w:rsid w:val="005255B7"/>
    <w:rsid w:val="005273ED"/>
    <w:rsid w:val="00530FAF"/>
    <w:rsid w:val="005320ED"/>
    <w:rsid w:val="00534300"/>
    <w:rsid w:val="00534C4E"/>
    <w:rsid w:val="00536E95"/>
    <w:rsid w:val="00541120"/>
    <w:rsid w:val="00544404"/>
    <w:rsid w:val="0055079B"/>
    <w:rsid w:val="00552DEA"/>
    <w:rsid w:val="005538EC"/>
    <w:rsid w:val="00567E9D"/>
    <w:rsid w:val="00570D34"/>
    <w:rsid w:val="005715D5"/>
    <w:rsid w:val="00573EC1"/>
    <w:rsid w:val="00573F96"/>
    <w:rsid w:val="00577890"/>
    <w:rsid w:val="00580154"/>
    <w:rsid w:val="005841DB"/>
    <w:rsid w:val="0058504C"/>
    <w:rsid w:val="005870D2"/>
    <w:rsid w:val="0059204C"/>
    <w:rsid w:val="005A499B"/>
    <w:rsid w:val="005A5D5C"/>
    <w:rsid w:val="005A7365"/>
    <w:rsid w:val="005B15E7"/>
    <w:rsid w:val="005B24FD"/>
    <w:rsid w:val="005B2DA3"/>
    <w:rsid w:val="005B2F05"/>
    <w:rsid w:val="005B3377"/>
    <w:rsid w:val="005B3DCA"/>
    <w:rsid w:val="005B4560"/>
    <w:rsid w:val="005B5D63"/>
    <w:rsid w:val="005C005F"/>
    <w:rsid w:val="005C536C"/>
    <w:rsid w:val="005C6550"/>
    <w:rsid w:val="005D087E"/>
    <w:rsid w:val="005D0C2D"/>
    <w:rsid w:val="005D2021"/>
    <w:rsid w:val="005D4DD3"/>
    <w:rsid w:val="005E14F0"/>
    <w:rsid w:val="005E427E"/>
    <w:rsid w:val="005E4FE5"/>
    <w:rsid w:val="005E5BE8"/>
    <w:rsid w:val="005F3651"/>
    <w:rsid w:val="00602D6F"/>
    <w:rsid w:val="0060470C"/>
    <w:rsid w:val="00607C54"/>
    <w:rsid w:val="00610983"/>
    <w:rsid w:val="00610BF5"/>
    <w:rsid w:val="006204BE"/>
    <w:rsid w:val="00623466"/>
    <w:rsid w:val="00623AF8"/>
    <w:rsid w:val="00626EE7"/>
    <w:rsid w:val="0063651D"/>
    <w:rsid w:val="00636A6D"/>
    <w:rsid w:val="0063797B"/>
    <w:rsid w:val="00637E5E"/>
    <w:rsid w:val="00640B61"/>
    <w:rsid w:val="00641B78"/>
    <w:rsid w:val="00642C6F"/>
    <w:rsid w:val="00643E2C"/>
    <w:rsid w:val="006468A1"/>
    <w:rsid w:val="0065189B"/>
    <w:rsid w:val="006542F0"/>
    <w:rsid w:val="0066010D"/>
    <w:rsid w:val="006617ED"/>
    <w:rsid w:val="00661E66"/>
    <w:rsid w:val="00662053"/>
    <w:rsid w:val="006722D3"/>
    <w:rsid w:val="00672546"/>
    <w:rsid w:val="00674301"/>
    <w:rsid w:val="00674ABB"/>
    <w:rsid w:val="00674C3F"/>
    <w:rsid w:val="00677D5B"/>
    <w:rsid w:val="00692832"/>
    <w:rsid w:val="0069477A"/>
    <w:rsid w:val="00694A85"/>
    <w:rsid w:val="00696DA7"/>
    <w:rsid w:val="0069795A"/>
    <w:rsid w:val="006A0652"/>
    <w:rsid w:val="006A464B"/>
    <w:rsid w:val="006A5DA5"/>
    <w:rsid w:val="006A7D5F"/>
    <w:rsid w:val="006B1DD4"/>
    <w:rsid w:val="006B32F7"/>
    <w:rsid w:val="006C06A0"/>
    <w:rsid w:val="006C26ED"/>
    <w:rsid w:val="006C3F84"/>
    <w:rsid w:val="006C6A6E"/>
    <w:rsid w:val="006D1750"/>
    <w:rsid w:val="006D33A4"/>
    <w:rsid w:val="006D5D0A"/>
    <w:rsid w:val="006E09D9"/>
    <w:rsid w:val="006E5F94"/>
    <w:rsid w:val="006F4083"/>
    <w:rsid w:val="00700576"/>
    <w:rsid w:val="00700A8C"/>
    <w:rsid w:val="0070157B"/>
    <w:rsid w:val="0070268F"/>
    <w:rsid w:val="00702802"/>
    <w:rsid w:val="0070531A"/>
    <w:rsid w:val="00706F8B"/>
    <w:rsid w:val="00707CD3"/>
    <w:rsid w:val="007134C9"/>
    <w:rsid w:val="00713A9C"/>
    <w:rsid w:val="0071719F"/>
    <w:rsid w:val="0073004E"/>
    <w:rsid w:val="0073152D"/>
    <w:rsid w:val="007332E9"/>
    <w:rsid w:val="00737B0F"/>
    <w:rsid w:val="00740DA0"/>
    <w:rsid w:val="00744803"/>
    <w:rsid w:val="00744B91"/>
    <w:rsid w:val="0075219D"/>
    <w:rsid w:val="00752A94"/>
    <w:rsid w:val="00754A78"/>
    <w:rsid w:val="00754AEF"/>
    <w:rsid w:val="00756584"/>
    <w:rsid w:val="007578ED"/>
    <w:rsid w:val="0076092F"/>
    <w:rsid w:val="00761D0C"/>
    <w:rsid w:val="00762302"/>
    <w:rsid w:val="007703BF"/>
    <w:rsid w:val="0077243E"/>
    <w:rsid w:val="007735D1"/>
    <w:rsid w:val="0077455B"/>
    <w:rsid w:val="00780944"/>
    <w:rsid w:val="00781689"/>
    <w:rsid w:val="007837CC"/>
    <w:rsid w:val="00785349"/>
    <w:rsid w:val="0079173D"/>
    <w:rsid w:val="0079186E"/>
    <w:rsid w:val="007973EF"/>
    <w:rsid w:val="00797732"/>
    <w:rsid w:val="007B0E18"/>
    <w:rsid w:val="007B3C47"/>
    <w:rsid w:val="007B55A4"/>
    <w:rsid w:val="007B5BA6"/>
    <w:rsid w:val="007C1147"/>
    <w:rsid w:val="007C2A66"/>
    <w:rsid w:val="007D4A1F"/>
    <w:rsid w:val="007D552B"/>
    <w:rsid w:val="007E1754"/>
    <w:rsid w:val="007E514D"/>
    <w:rsid w:val="007F3BD0"/>
    <w:rsid w:val="00801A65"/>
    <w:rsid w:val="008023FE"/>
    <w:rsid w:val="008078EA"/>
    <w:rsid w:val="00807B13"/>
    <w:rsid w:val="00810AA5"/>
    <w:rsid w:val="00811E5B"/>
    <w:rsid w:val="00814270"/>
    <w:rsid w:val="00817C6E"/>
    <w:rsid w:val="00820F00"/>
    <w:rsid w:val="00822E84"/>
    <w:rsid w:val="00827656"/>
    <w:rsid w:val="008306FF"/>
    <w:rsid w:val="00830E5D"/>
    <w:rsid w:val="00842689"/>
    <w:rsid w:val="00842C30"/>
    <w:rsid w:val="008430B8"/>
    <w:rsid w:val="00844CB9"/>
    <w:rsid w:val="008506B7"/>
    <w:rsid w:val="00850BE0"/>
    <w:rsid w:val="008531B5"/>
    <w:rsid w:val="0086510B"/>
    <w:rsid w:val="00865666"/>
    <w:rsid w:val="00873CA3"/>
    <w:rsid w:val="00873CA6"/>
    <w:rsid w:val="00874545"/>
    <w:rsid w:val="00880C98"/>
    <w:rsid w:val="0088187D"/>
    <w:rsid w:val="008872EB"/>
    <w:rsid w:val="008902BC"/>
    <w:rsid w:val="00891187"/>
    <w:rsid w:val="008A001D"/>
    <w:rsid w:val="008A2A3B"/>
    <w:rsid w:val="008B240C"/>
    <w:rsid w:val="008B672A"/>
    <w:rsid w:val="008C0254"/>
    <w:rsid w:val="008C2034"/>
    <w:rsid w:val="008C237E"/>
    <w:rsid w:val="008C39A0"/>
    <w:rsid w:val="008C4271"/>
    <w:rsid w:val="008C6A9F"/>
    <w:rsid w:val="008D00EA"/>
    <w:rsid w:val="008D2198"/>
    <w:rsid w:val="008D4549"/>
    <w:rsid w:val="008D48FF"/>
    <w:rsid w:val="008E03BA"/>
    <w:rsid w:val="008E331B"/>
    <w:rsid w:val="008E4A1D"/>
    <w:rsid w:val="008E6E15"/>
    <w:rsid w:val="008F0763"/>
    <w:rsid w:val="008F152E"/>
    <w:rsid w:val="008F33C5"/>
    <w:rsid w:val="008F41FB"/>
    <w:rsid w:val="008F68AA"/>
    <w:rsid w:val="009001BC"/>
    <w:rsid w:val="00903560"/>
    <w:rsid w:val="00904694"/>
    <w:rsid w:val="009070A6"/>
    <w:rsid w:val="0091214E"/>
    <w:rsid w:val="00914A08"/>
    <w:rsid w:val="0091565C"/>
    <w:rsid w:val="00915897"/>
    <w:rsid w:val="00932D60"/>
    <w:rsid w:val="00933506"/>
    <w:rsid w:val="009338D4"/>
    <w:rsid w:val="00936399"/>
    <w:rsid w:val="00953F56"/>
    <w:rsid w:val="00957302"/>
    <w:rsid w:val="00963159"/>
    <w:rsid w:val="009650AA"/>
    <w:rsid w:val="00970729"/>
    <w:rsid w:val="00970A11"/>
    <w:rsid w:val="0097464F"/>
    <w:rsid w:val="009748AC"/>
    <w:rsid w:val="00975D41"/>
    <w:rsid w:val="00976B0E"/>
    <w:rsid w:val="0098322F"/>
    <w:rsid w:val="0098356E"/>
    <w:rsid w:val="0098457B"/>
    <w:rsid w:val="00993D35"/>
    <w:rsid w:val="00996ABA"/>
    <w:rsid w:val="009973D9"/>
    <w:rsid w:val="009A2CF0"/>
    <w:rsid w:val="009B57A9"/>
    <w:rsid w:val="009E063F"/>
    <w:rsid w:val="009E08A1"/>
    <w:rsid w:val="009E62D2"/>
    <w:rsid w:val="009F0ED0"/>
    <w:rsid w:val="009F0FE6"/>
    <w:rsid w:val="009F55B6"/>
    <w:rsid w:val="009F7A21"/>
    <w:rsid w:val="009F7F4F"/>
    <w:rsid w:val="00A00F18"/>
    <w:rsid w:val="00A01875"/>
    <w:rsid w:val="00A0227B"/>
    <w:rsid w:val="00A02423"/>
    <w:rsid w:val="00A02D01"/>
    <w:rsid w:val="00A053B0"/>
    <w:rsid w:val="00A07D71"/>
    <w:rsid w:val="00A1113A"/>
    <w:rsid w:val="00A1160E"/>
    <w:rsid w:val="00A16124"/>
    <w:rsid w:val="00A27025"/>
    <w:rsid w:val="00A33170"/>
    <w:rsid w:val="00A35CDE"/>
    <w:rsid w:val="00A36C12"/>
    <w:rsid w:val="00A446C6"/>
    <w:rsid w:val="00A44D3C"/>
    <w:rsid w:val="00A46EE8"/>
    <w:rsid w:val="00A51A29"/>
    <w:rsid w:val="00A62EA3"/>
    <w:rsid w:val="00A7234F"/>
    <w:rsid w:val="00A73550"/>
    <w:rsid w:val="00A779C6"/>
    <w:rsid w:val="00A807D0"/>
    <w:rsid w:val="00A838A2"/>
    <w:rsid w:val="00A84753"/>
    <w:rsid w:val="00A85587"/>
    <w:rsid w:val="00A90557"/>
    <w:rsid w:val="00A924D1"/>
    <w:rsid w:val="00AA13A4"/>
    <w:rsid w:val="00AA2804"/>
    <w:rsid w:val="00AA2D41"/>
    <w:rsid w:val="00AA3CF6"/>
    <w:rsid w:val="00AA7CE4"/>
    <w:rsid w:val="00AB4604"/>
    <w:rsid w:val="00AB62B8"/>
    <w:rsid w:val="00AB6C81"/>
    <w:rsid w:val="00AC07CE"/>
    <w:rsid w:val="00AC1FD6"/>
    <w:rsid w:val="00AC4A78"/>
    <w:rsid w:val="00AC53CF"/>
    <w:rsid w:val="00AC53FD"/>
    <w:rsid w:val="00AD15FC"/>
    <w:rsid w:val="00AD1CBD"/>
    <w:rsid w:val="00AD29D3"/>
    <w:rsid w:val="00AD369A"/>
    <w:rsid w:val="00AD62CC"/>
    <w:rsid w:val="00AE206D"/>
    <w:rsid w:val="00AE345A"/>
    <w:rsid w:val="00AE4825"/>
    <w:rsid w:val="00AE4AA5"/>
    <w:rsid w:val="00AE5375"/>
    <w:rsid w:val="00AE61FC"/>
    <w:rsid w:val="00AE6EF4"/>
    <w:rsid w:val="00AF4E8A"/>
    <w:rsid w:val="00AF5D65"/>
    <w:rsid w:val="00AF7A90"/>
    <w:rsid w:val="00B01906"/>
    <w:rsid w:val="00B01DAE"/>
    <w:rsid w:val="00B11E1F"/>
    <w:rsid w:val="00B16C69"/>
    <w:rsid w:val="00B2120E"/>
    <w:rsid w:val="00B257B4"/>
    <w:rsid w:val="00B318D9"/>
    <w:rsid w:val="00B3338C"/>
    <w:rsid w:val="00B410BB"/>
    <w:rsid w:val="00B45F24"/>
    <w:rsid w:val="00B530F8"/>
    <w:rsid w:val="00B6238C"/>
    <w:rsid w:val="00B669A9"/>
    <w:rsid w:val="00B729EC"/>
    <w:rsid w:val="00B74101"/>
    <w:rsid w:val="00B766B3"/>
    <w:rsid w:val="00B82039"/>
    <w:rsid w:val="00B82429"/>
    <w:rsid w:val="00B82496"/>
    <w:rsid w:val="00B84B8C"/>
    <w:rsid w:val="00B85769"/>
    <w:rsid w:val="00B86228"/>
    <w:rsid w:val="00B8789B"/>
    <w:rsid w:val="00B94D2A"/>
    <w:rsid w:val="00B94DC9"/>
    <w:rsid w:val="00B95942"/>
    <w:rsid w:val="00BA1EA9"/>
    <w:rsid w:val="00BA2787"/>
    <w:rsid w:val="00BA53FD"/>
    <w:rsid w:val="00BB3376"/>
    <w:rsid w:val="00BB3F86"/>
    <w:rsid w:val="00BB79D8"/>
    <w:rsid w:val="00BC3CFD"/>
    <w:rsid w:val="00BC5990"/>
    <w:rsid w:val="00BD1089"/>
    <w:rsid w:val="00BD2C72"/>
    <w:rsid w:val="00BD3494"/>
    <w:rsid w:val="00BE33CB"/>
    <w:rsid w:val="00BE7B09"/>
    <w:rsid w:val="00BF34F0"/>
    <w:rsid w:val="00BF7FB9"/>
    <w:rsid w:val="00C00FA7"/>
    <w:rsid w:val="00C01962"/>
    <w:rsid w:val="00C0540F"/>
    <w:rsid w:val="00C055D4"/>
    <w:rsid w:val="00C0618A"/>
    <w:rsid w:val="00C06666"/>
    <w:rsid w:val="00C0786B"/>
    <w:rsid w:val="00C07D69"/>
    <w:rsid w:val="00C123E4"/>
    <w:rsid w:val="00C14ECB"/>
    <w:rsid w:val="00C16670"/>
    <w:rsid w:val="00C22522"/>
    <w:rsid w:val="00C23966"/>
    <w:rsid w:val="00C31925"/>
    <w:rsid w:val="00C32359"/>
    <w:rsid w:val="00C32659"/>
    <w:rsid w:val="00C3309A"/>
    <w:rsid w:val="00C33E8A"/>
    <w:rsid w:val="00C3557F"/>
    <w:rsid w:val="00C35FA4"/>
    <w:rsid w:val="00C36A6A"/>
    <w:rsid w:val="00C37C27"/>
    <w:rsid w:val="00C41A87"/>
    <w:rsid w:val="00C447DF"/>
    <w:rsid w:val="00C45490"/>
    <w:rsid w:val="00C456FA"/>
    <w:rsid w:val="00C507B1"/>
    <w:rsid w:val="00C51FD8"/>
    <w:rsid w:val="00C53B4E"/>
    <w:rsid w:val="00C552D4"/>
    <w:rsid w:val="00C64D16"/>
    <w:rsid w:val="00C72D6E"/>
    <w:rsid w:val="00C742E8"/>
    <w:rsid w:val="00C8056E"/>
    <w:rsid w:val="00C80E42"/>
    <w:rsid w:val="00C81EA0"/>
    <w:rsid w:val="00C85931"/>
    <w:rsid w:val="00C877A2"/>
    <w:rsid w:val="00C93725"/>
    <w:rsid w:val="00C93C1B"/>
    <w:rsid w:val="00C95198"/>
    <w:rsid w:val="00C97DD8"/>
    <w:rsid w:val="00CA1122"/>
    <w:rsid w:val="00CA3CE9"/>
    <w:rsid w:val="00CB096B"/>
    <w:rsid w:val="00CB27DB"/>
    <w:rsid w:val="00CB46EC"/>
    <w:rsid w:val="00CB6017"/>
    <w:rsid w:val="00CC2CE1"/>
    <w:rsid w:val="00CD6B8D"/>
    <w:rsid w:val="00CD7AA3"/>
    <w:rsid w:val="00CE0F9E"/>
    <w:rsid w:val="00CE2845"/>
    <w:rsid w:val="00CE74DE"/>
    <w:rsid w:val="00CF0B3F"/>
    <w:rsid w:val="00CF148A"/>
    <w:rsid w:val="00CF38E9"/>
    <w:rsid w:val="00CF3A3B"/>
    <w:rsid w:val="00CF5235"/>
    <w:rsid w:val="00CF66DA"/>
    <w:rsid w:val="00D01A68"/>
    <w:rsid w:val="00D01F73"/>
    <w:rsid w:val="00D06E57"/>
    <w:rsid w:val="00D06F15"/>
    <w:rsid w:val="00D126B4"/>
    <w:rsid w:val="00D129B9"/>
    <w:rsid w:val="00D162E5"/>
    <w:rsid w:val="00D17419"/>
    <w:rsid w:val="00D17E3C"/>
    <w:rsid w:val="00D21957"/>
    <w:rsid w:val="00D270B5"/>
    <w:rsid w:val="00D31840"/>
    <w:rsid w:val="00D45D30"/>
    <w:rsid w:val="00D46003"/>
    <w:rsid w:val="00D46FDC"/>
    <w:rsid w:val="00D47377"/>
    <w:rsid w:val="00D505F8"/>
    <w:rsid w:val="00D52623"/>
    <w:rsid w:val="00D570FF"/>
    <w:rsid w:val="00D574CE"/>
    <w:rsid w:val="00D57B30"/>
    <w:rsid w:val="00D629AC"/>
    <w:rsid w:val="00D64312"/>
    <w:rsid w:val="00D67F83"/>
    <w:rsid w:val="00D71F08"/>
    <w:rsid w:val="00D74517"/>
    <w:rsid w:val="00D81086"/>
    <w:rsid w:val="00D81A85"/>
    <w:rsid w:val="00D87AC9"/>
    <w:rsid w:val="00D920FC"/>
    <w:rsid w:val="00D95F1B"/>
    <w:rsid w:val="00DA354E"/>
    <w:rsid w:val="00DA4693"/>
    <w:rsid w:val="00DA4A4C"/>
    <w:rsid w:val="00DA4B8E"/>
    <w:rsid w:val="00DA6CFA"/>
    <w:rsid w:val="00DB1063"/>
    <w:rsid w:val="00DB1F73"/>
    <w:rsid w:val="00DB2EE4"/>
    <w:rsid w:val="00DB43E9"/>
    <w:rsid w:val="00DB6C23"/>
    <w:rsid w:val="00DC15D7"/>
    <w:rsid w:val="00DC1A75"/>
    <w:rsid w:val="00DC3303"/>
    <w:rsid w:val="00DD50D1"/>
    <w:rsid w:val="00DE1F9A"/>
    <w:rsid w:val="00DE3FB1"/>
    <w:rsid w:val="00DE7FC0"/>
    <w:rsid w:val="00DF11A1"/>
    <w:rsid w:val="00E05B99"/>
    <w:rsid w:val="00E064CE"/>
    <w:rsid w:val="00E075F6"/>
    <w:rsid w:val="00E1393A"/>
    <w:rsid w:val="00E14941"/>
    <w:rsid w:val="00E215F9"/>
    <w:rsid w:val="00E23235"/>
    <w:rsid w:val="00E24A4C"/>
    <w:rsid w:val="00E25F85"/>
    <w:rsid w:val="00E262CE"/>
    <w:rsid w:val="00E311BE"/>
    <w:rsid w:val="00E3370E"/>
    <w:rsid w:val="00E33A04"/>
    <w:rsid w:val="00E34BDD"/>
    <w:rsid w:val="00E4252D"/>
    <w:rsid w:val="00E50376"/>
    <w:rsid w:val="00E52A26"/>
    <w:rsid w:val="00E5598E"/>
    <w:rsid w:val="00E62044"/>
    <w:rsid w:val="00E621C9"/>
    <w:rsid w:val="00E6345D"/>
    <w:rsid w:val="00E6364B"/>
    <w:rsid w:val="00E7067E"/>
    <w:rsid w:val="00E70E0C"/>
    <w:rsid w:val="00E742B1"/>
    <w:rsid w:val="00E76317"/>
    <w:rsid w:val="00E85301"/>
    <w:rsid w:val="00E875B4"/>
    <w:rsid w:val="00E87941"/>
    <w:rsid w:val="00E916A9"/>
    <w:rsid w:val="00E91A89"/>
    <w:rsid w:val="00E91C53"/>
    <w:rsid w:val="00E942F3"/>
    <w:rsid w:val="00E95815"/>
    <w:rsid w:val="00E96534"/>
    <w:rsid w:val="00E9738C"/>
    <w:rsid w:val="00E974E1"/>
    <w:rsid w:val="00EA09FB"/>
    <w:rsid w:val="00EA0E4D"/>
    <w:rsid w:val="00EA328A"/>
    <w:rsid w:val="00EA512E"/>
    <w:rsid w:val="00EB143D"/>
    <w:rsid w:val="00EB7EF5"/>
    <w:rsid w:val="00EC0017"/>
    <w:rsid w:val="00EC2C67"/>
    <w:rsid w:val="00EC2ED8"/>
    <w:rsid w:val="00EC4FA8"/>
    <w:rsid w:val="00EC5AE2"/>
    <w:rsid w:val="00EC6E7C"/>
    <w:rsid w:val="00EC76FD"/>
    <w:rsid w:val="00ED07A7"/>
    <w:rsid w:val="00ED2F0E"/>
    <w:rsid w:val="00ED35A7"/>
    <w:rsid w:val="00ED6FCA"/>
    <w:rsid w:val="00EE0E9B"/>
    <w:rsid w:val="00EE4F0F"/>
    <w:rsid w:val="00EF0FD2"/>
    <w:rsid w:val="00EF382D"/>
    <w:rsid w:val="00EF573F"/>
    <w:rsid w:val="00EF57DB"/>
    <w:rsid w:val="00EF5EC0"/>
    <w:rsid w:val="00EF5ED2"/>
    <w:rsid w:val="00EF74FC"/>
    <w:rsid w:val="00EF7F7B"/>
    <w:rsid w:val="00F03B49"/>
    <w:rsid w:val="00F04D2C"/>
    <w:rsid w:val="00F0562C"/>
    <w:rsid w:val="00F06217"/>
    <w:rsid w:val="00F069CA"/>
    <w:rsid w:val="00F07978"/>
    <w:rsid w:val="00F07B89"/>
    <w:rsid w:val="00F10A8E"/>
    <w:rsid w:val="00F1382E"/>
    <w:rsid w:val="00F20CAF"/>
    <w:rsid w:val="00F26BEC"/>
    <w:rsid w:val="00F319AC"/>
    <w:rsid w:val="00F341B1"/>
    <w:rsid w:val="00F36A38"/>
    <w:rsid w:val="00F44C0C"/>
    <w:rsid w:val="00F47B7C"/>
    <w:rsid w:val="00F51EDB"/>
    <w:rsid w:val="00F52901"/>
    <w:rsid w:val="00F53F29"/>
    <w:rsid w:val="00F54072"/>
    <w:rsid w:val="00F6212B"/>
    <w:rsid w:val="00F62656"/>
    <w:rsid w:val="00F65827"/>
    <w:rsid w:val="00F66028"/>
    <w:rsid w:val="00F713AC"/>
    <w:rsid w:val="00F73E8E"/>
    <w:rsid w:val="00F757F8"/>
    <w:rsid w:val="00F763A9"/>
    <w:rsid w:val="00F76F26"/>
    <w:rsid w:val="00F86DB0"/>
    <w:rsid w:val="00F923AA"/>
    <w:rsid w:val="00F93AE2"/>
    <w:rsid w:val="00F97C4E"/>
    <w:rsid w:val="00FA6B1B"/>
    <w:rsid w:val="00FB0AE4"/>
    <w:rsid w:val="00FB6798"/>
    <w:rsid w:val="00FC6C16"/>
    <w:rsid w:val="00FC6E94"/>
    <w:rsid w:val="00FD0072"/>
    <w:rsid w:val="00FD09E6"/>
    <w:rsid w:val="00FD5692"/>
    <w:rsid w:val="00FD7E01"/>
    <w:rsid w:val="00FE423B"/>
    <w:rsid w:val="00FF0632"/>
    <w:rsid w:val="00FF11A9"/>
    <w:rsid w:val="00FF13DE"/>
    <w:rsid w:val="00FF1BAD"/>
    <w:rsid w:val="00FF1DAE"/>
    <w:rsid w:val="00FF4476"/>
    <w:rsid w:val="00FF7E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BE475"/>
  <w15:chartTrackingRefBased/>
  <w15:docId w15:val="{E13D438D-A38C-498D-9DDC-47E83089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8B"/>
    <w:pPr>
      <w:spacing w:after="0" w:line="240" w:lineRule="auto"/>
    </w:pPr>
    <w:rPr>
      <w:rFonts w:ascii="Times New Roman" w:eastAsia="Times New Roman" w:hAnsi="Times New Roman" w:cs="Times New Roman"/>
      <w:sz w:val="24"/>
      <w:szCs w:val="24"/>
      <w:lang w:val="es-EC" w:eastAsia="es-MX"/>
    </w:rPr>
  </w:style>
  <w:style w:type="paragraph" w:styleId="Ttulo1">
    <w:name w:val="heading 1"/>
    <w:basedOn w:val="Normal"/>
    <w:next w:val="Normal"/>
    <w:link w:val="Ttulo1Car"/>
    <w:uiPriority w:val="9"/>
    <w:qFormat/>
    <w:rsid w:val="00091B47"/>
    <w:pPr>
      <w:keepNext/>
      <w:keepLines/>
      <w:spacing w:before="240" w:line="360" w:lineRule="auto"/>
      <w:jc w:val="center"/>
      <w:outlineLvl w:val="0"/>
    </w:pPr>
    <w:rPr>
      <w:rFonts w:ascii="Avenir Black" w:eastAsiaTheme="majorEastAsia" w:hAnsi="Avenir Black" w:cstheme="majorBidi"/>
      <w:b/>
      <w:color w:val="2F5496" w:themeColor="accent1" w:themeShade="BF"/>
      <w:sz w:val="32"/>
      <w:szCs w:val="32"/>
      <w:lang w:val="es-ES" w:eastAsia="en-US"/>
    </w:rPr>
  </w:style>
  <w:style w:type="paragraph" w:styleId="Ttulo2">
    <w:name w:val="heading 2"/>
    <w:basedOn w:val="Normal"/>
    <w:next w:val="Normal"/>
    <w:link w:val="Ttulo2Car"/>
    <w:uiPriority w:val="9"/>
    <w:unhideWhenUsed/>
    <w:qFormat/>
    <w:rsid w:val="00091B47"/>
    <w:pPr>
      <w:keepNext/>
      <w:keepLines/>
      <w:spacing w:before="40"/>
      <w:outlineLvl w:val="1"/>
    </w:pPr>
    <w:rPr>
      <w:rFonts w:ascii="Avenir Black" w:eastAsiaTheme="majorEastAsia" w:hAnsi="Avenir Black" w:cstheme="majorBidi"/>
      <w:b/>
      <w:color w:val="2F5496" w:themeColor="accent1" w:themeShade="BF"/>
      <w:szCs w:val="26"/>
      <w:lang w:val="es-ES" w:eastAsia="en-US"/>
    </w:rPr>
  </w:style>
  <w:style w:type="paragraph" w:styleId="Ttulo3">
    <w:name w:val="heading 3"/>
    <w:basedOn w:val="Normal"/>
    <w:next w:val="Normal"/>
    <w:link w:val="Ttulo3Car"/>
    <w:uiPriority w:val="9"/>
    <w:unhideWhenUsed/>
    <w:qFormat/>
    <w:rsid w:val="0073004E"/>
    <w:pPr>
      <w:keepNext/>
      <w:keepLines/>
      <w:spacing w:before="160" w:after="80"/>
      <w:ind w:left="708"/>
      <w:outlineLvl w:val="2"/>
    </w:pPr>
    <w:rPr>
      <w:rFonts w:ascii="Avenir Black" w:eastAsiaTheme="majorEastAsia" w:hAnsi="Avenir Black" w:cstheme="majorBidi"/>
      <w:b/>
      <w:color w:val="2F5496" w:themeColor="accent1" w:themeShade="BF"/>
      <w:szCs w:val="28"/>
      <w:lang w:val="es-CO" w:eastAsia="en-US"/>
    </w:rPr>
  </w:style>
  <w:style w:type="paragraph" w:styleId="Ttulo4">
    <w:name w:val="heading 4"/>
    <w:basedOn w:val="Normal"/>
    <w:next w:val="Normal"/>
    <w:link w:val="Ttulo4Car"/>
    <w:uiPriority w:val="9"/>
    <w:unhideWhenUsed/>
    <w:qFormat/>
    <w:rsid w:val="00E24A4C"/>
    <w:pPr>
      <w:keepNext/>
      <w:keepLines/>
      <w:spacing w:before="80" w:after="40" w:line="276" w:lineRule="auto"/>
      <w:outlineLvl w:val="3"/>
    </w:pPr>
    <w:rPr>
      <w:rFonts w:asciiTheme="minorHAnsi" w:eastAsiaTheme="majorEastAsia" w:hAnsiTheme="minorHAnsi" w:cstheme="majorBidi"/>
      <w:i/>
      <w:iCs/>
      <w:color w:val="2F5496" w:themeColor="accent1" w:themeShade="BF"/>
      <w:sz w:val="22"/>
      <w:szCs w:val="22"/>
      <w:lang w:val="es-CO" w:eastAsia="en-US"/>
    </w:rPr>
  </w:style>
  <w:style w:type="paragraph" w:styleId="Ttulo5">
    <w:name w:val="heading 5"/>
    <w:basedOn w:val="Normal"/>
    <w:next w:val="Normal"/>
    <w:link w:val="Ttulo5Car"/>
    <w:uiPriority w:val="9"/>
    <w:semiHidden/>
    <w:unhideWhenUsed/>
    <w:qFormat/>
    <w:rsid w:val="00E24A4C"/>
    <w:pPr>
      <w:keepNext/>
      <w:keepLines/>
      <w:spacing w:before="80" w:after="40" w:line="276" w:lineRule="auto"/>
      <w:outlineLvl w:val="4"/>
    </w:pPr>
    <w:rPr>
      <w:rFonts w:eastAsiaTheme="majorEastAsia" w:cstheme="majorBidi"/>
      <w:color w:val="2F5496" w:themeColor="accent1" w:themeShade="BF"/>
      <w:lang w:val="es-CO"/>
    </w:rPr>
  </w:style>
  <w:style w:type="paragraph" w:styleId="Ttulo6">
    <w:name w:val="heading 6"/>
    <w:basedOn w:val="Normal"/>
    <w:next w:val="Normal"/>
    <w:link w:val="Ttulo6Car"/>
    <w:uiPriority w:val="9"/>
    <w:semiHidden/>
    <w:unhideWhenUsed/>
    <w:qFormat/>
    <w:rsid w:val="00E24A4C"/>
    <w:pPr>
      <w:keepNext/>
      <w:keepLines/>
      <w:spacing w:before="40" w:line="276" w:lineRule="auto"/>
      <w:outlineLvl w:val="5"/>
    </w:pPr>
    <w:rPr>
      <w:rFonts w:eastAsiaTheme="majorEastAsia" w:cstheme="majorBidi"/>
      <w:i/>
      <w:iCs/>
      <w:color w:val="595959" w:themeColor="text1" w:themeTint="A6"/>
      <w:lang w:val="es-CO"/>
    </w:rPr>
  </w:style>
  <w:style w:type="paragraph" w:styleId="Ttulo7">
    <w:name w:val="heading 7"/>
    <w:basedOn w:val="Normal"/>
    <w:next w:val="Normal"/>
    <w:link w:val="Ttulo7Car"/>
    <w:uiPriority w:val="9"/>
    <w:semiHidden/>
    <w:unhideWhenUsed/>
    <w:qFormat/>
    <w:rsid w:val="00E24A4C"/>
    <w:pPr>
      <w:keepNext/>
      <w:keepLines/>
      <w:spacing w:before="40" w:line="276" w:lineRule="auto"/>
      <w:outlineLvl w:val="6"/>
    </w:pPr>
    <w:rPr>
      <w:rFonts w:eastAsiaTheme="majorEastAsia" w:cstheme="majorBidi"/>
      <w:color w:val="595959" w:themeColor="text1" w:themeTint="A6"/>
      <w:lang w:val="es-CO"/>
    </w:rPr>
  </w:style>
  <w:style w:type="paragraph" w:styleId="Ttulo8">
    <w:name w:val="heading 8"/>
    <w:basedOn w:val="Normal"/>
    <w:next w:val="Normal"/>
    <w:link w:val="Ttulo8Car"/>
    <w:uiPriority w:val="9"/>
    <w:semiHidden/>
    <w:unhideWhenUsed/>
    <w:qFormat/>
    <w:rsid w:val="00E24A4C"/>
    <w:pPr>
      <w:keepNext/>
      <w:keepLines/>
      <w:spacing w:line="276" w:lineRule="auto"/>
      <w:outlineLvl w:val="7"/>
    </w:pPr>
    <w:rPr>
      <w:rFonts w:eastAsiaTheme="majorEastAsia" w:cstheme="majorBidi"/>
      <w:i/>
      <w:iCs/>
      <w:color w:val="272727" w:themeColor="text1" w:themeTint="D8"/>
      <w:lang w:val="es-CO"/>
    </w:rPr>
  </w:style>
  <w:style w:type="paragraph" w:styleId="Ttulo9">
    <w:name w:val="heading 9"/>
    <w:basedOn w:val="Normal"/>
    <w:next w:val="Normal"/>
    <w:link w:val="Ttulo9Car"/>
    <w:uiPriority w:val="9"/>
    <w:semiHidden/>
    <w:unhideWhenUsed/>
    <w:qFormat/>
    <w:rsid w:val="00E24A4C"/>
    <w:pPr>
      <w:keepNext/>
      <w:keepLines/>
      <w:spacing w:line="276" w:lineRule="auto"/>
      <w:outlineLvl w:val="8"/>
    </w:pPr>
    <w:rPr>
      <w:rFonts w:eastAsiaTheme="majorEastAsia" w:cstheme="majorBidi"/>
      <w:color w:val="272727" w:themeColor="text1" w:themeTint="D8"/>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BD3494"/>
    <w:rPr>
      <w:sz w:val="16"/>
      <w:szCs w:val="16"/>
    </w:rPr>
  </w:style>
  <w:style w:type="paragraph" w:styleId="Textocomentario">
    <w:name w:val="annotation text"/>
    <w:basedOn w:val="Normal"/>
    <w:link w:val="TextocomentarioCar"/>
    <w:uiPriority w:val="99"/>
    <w:unhideWhenUsed/>
    <w:rsid w:val="00BD3494"/>
    <w:pPr>
      <w:spacing w:after="160"/>
    </w:pPr>
    <w:rPr>
      <w:rFonts w:asciiTheme="minorHAnsi" w:eastAsiaTheme="minorHAnsi" w:hAnsiTheme="minorHAnsi" w:cstheme="minorBidi"/>
      <w:sz w:val="20"/>
      <w:szCs w:val="20"/>
      <w:lang w:val="es-ES" w:eastAsia="en-US"/>
    </w:rPr>
  </w:style>
  <w:style w:type="character" w:customStyle="1" w:styleId="TextocomentarioCar">
    <w:name w:val="Texto comentario Car"/>
    <w:basedOn w:val="Fuentedeprrafopredeter"/>
    <w:link w:val="Textocomentario"/>
    <w:uiPriority w:val="99"/>
    <w:rsid w:val="00BD3494"/>
    <w:rPr>
      <w:sz w:val="20"/>
      <w:szCs w:val="20"/>
    </w:rPr>
  </w:style>
  <w:style w:type="paragraph" w:styleId="Asuntodelcomentario">
    <w:name w:val="annotation subject"/>
    <w:basedOn w:val="Textocomentario"/>
    <w:next w:val="Textocomentario"/>
    <w:link w:val="AsuntodelcomentarioCar"/>
    <w:uiPriority w:val="99"/>
    <w:semiHidden/>
    <w:unhideWhenUsed/>
    <w:rsid w:val="00BD3494"/>
    <w:rPr>
      <w:b/>
      <w:bCs/>
    </w:rPr>
  </w:style>
  <w:style w:type="character" w:customStyle="1" w:styleId="AsuntodelcomentarioCar">
    <w:name w:val="Asunto del comentario Car"/>
    <w:basedOn w:val="TextocomentarioCar"/>
    <w:link w:val="Asuntodelcomentario"/>
    <w:uiPriority w:val="99"/>
    <w:semiHidden/>
    <w:rsid w:val="00BD3494"/>
    <w:rPr>
      <w:b/>
      <w:bCs/>
      <w:sz w:val="20"/>
      <w:szCs w:val="20"/>
    </w:rPr>
  </w:style>
  <w:style w:type="paragraph" w:styleId="Textodeglobo">
    <w:name w:val="Balloon Text"/>
    <w:basedOn w:val="Normal"/>
    <w:link w:val="TextodegloboCar"/>
    <w:unhideWhenUsed/>
    <w:rsid w:val="00BD3494"/>
    <w:rPr>
      <w:rFonts w:ascii="Segoe UI" w:eastAsiaTheme="minorHAnsi" w:hAnsi="Segoe UI" w:cs="Segoe UI"/>
      <w:sz w:val="18"/>
      <w:szCs w:val="18"/>
      <w:lang w:val="es-ES" w:eastAsia="en-US"/>
    </w:rPr>
  </w:style>
  <w:style w:type="character" w:customStyle="1" w:styleId="TextodegloboCar">
    <w:name w:val="Texto de globo Car"/>
    <w:basedOn w:val="Fuentedeprrafopredeter"/>
    <w:link w:val="Textodeglobo"/>
    <w:rsid w:val="00BD3494"/>
    <w:rPr>
      <w:rFonts w:ascii="Segoe UI" w:hAnsi="Segoe UI" w:cs="Segoe UI"/>
      <w:sz w:val="18"/>
      <w:szCs w:val="18"/>
    </w:rPr>
  </w:style>
  <w:style w:type="paragraph" w:styleId="Encabezado">
    <w:name w:val="header"/>
    <w:basedOn w:val="Normal"/>
    <w:link w:val="EncabezadoCar"/>
    <w:uiPriority w:val="99"/>
    <w:unhideWhenUsed/>
    <w:rsid w:val="00674C3F"/>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674C3F"/>
  </w:style>
  <w:style w:type="paragraph" w:styleId="Piedepgina">
    <w:name w:val="footer"/>
    <w:basedOn w:val="Normal"/>
    <w:link w:val="PiedepginaCar"/>
    <w:uiPriority w:val="99"/>
    <w:unhideWhenUsed/>
    <w:rsid w:val="00674C3F"/>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uiPriority w:val="99"/>
    <w:rsid w:val="00674C3F"/>
  </w:style>
  <w:style w:type="paragraph" w:styleId="Revisin">
    <w:name w:val="Revision"/>
    <w:hidden/>
    <w:uiPriority w:val="99"/>
    <w:semiHidden/>
    <w:rsid w:val="008B672A"/>
    <w:pPr>
      <w:spacing w:after="0" w:line="240" w:lineRule="auto"/>
    </w:pPr>
  </w:style>
  <w:style w:type="paragraph" w:styleId="Prrafodelista">
    <w:name w:val="List Paragraph"/>
    <w:aliases w:val="Fundamentacion,List Paragraph,Párrafo Normal,Sub Titulo,Subtítulo 2,ideas"/>
    <w:basedOn w:val="Normal"/>
    <w:link w:val="PrrafodelistaCar"/>
    <w:uiPriority w:val="34"/>
    <w:qFormat/>
    <w:rsid w:val="001D5DF1"/>
    <w:pPr>
      <w:spacing w:after="160" w:line="259" w:lineRule="auto"/>
      <w:ind w:left="720"/>
      <w:contextualSpacing/>
    </w:pPr>
    <w:rPr>
      <w:rFonts w:asciiTheme="minorHAnsi" w:eastAsiaTheme="minorHAnsi" w:hAnsiTheme="minorHAnsi" w:cstheme="minorBidi"/>
      <w:sz w:val="22"/>
      <w:szCs w:val="22"/>
      <w:lang w:val="es-ES" w:eastAsia="en-US"/>
    </w:rPr>
  </w:style>
  <w:style w:type="character" w:styleId="Hipervnculo">
    <w:name w:val="Hyperlink"/>
    <w:basedOn w:val="Fuentedeprrafopredeter"/>
    <w:uiPriority w:val="99"/>
    <w:unhideWhenUsed/>
    <w:qFormat/>
    <w:rsid w:val="003C0386"/>
    <w:rPr>
      <w:color w:val="0563C1" w:themeColor="hyperlink"/>
      <w:u w:val="single"/>
    </w:rPr>
  </w:style>
  <w:style w:type="character" w:customStyle="1" w:styleId="Mencinsinresolver1">
    <w:name w:val="Mención sin resolver1"/>
    <w:basedOn w:val="Fuentedeprrafopredeter"/>
    <w:uiPriority w:val="99"/>
    <w:semiHidden/>
    <w:unhideWhenUsed/>
    <w:rsid w:val="003C0386"/>
    <w:rPr>
      <w:color w:val="605E5C"/>
      <w:shd w:val="clear" w:color="auto" w:fill="E1DFDD"/>
    </w:rPr>
  </w:style>
  <w:style w:type="paragraph" w:styleId="NormalWeb">
    <w:name w:val="Normal (Web)"/>
    <w:basedOn w:val="Normal"/>
    <w:uiPriority w:val="99"/>
    <w:unhideWhenUsed/>
    <w:rsid w:val="003F528E"/>
  </w:style>
  <w:style w:type="character" w:customStyle="1" w:styleId="Mencinsinresolver2">
    <w:name w:val="Mención sin resolver2"/>
    <w:basedOn w:val="Fuentedeprrafopredeter"/>
    <w:uiPriority w:val="99"/>
    <w:semiHidden/>
    <w:unhideWhenUsed/>
    <w:rsid w:val="003F528E"/>
    <w:rPr>
      <w:color w:val="605E5C"/>
      <w:shd w:val="clear" w:color="auto" w:fill="E1DFDD"/>
    </w:rPr>
  </w:style>
  <w:style w:type="character" w:styleId="Hipervnculovisitado">
    <w:name w:val="FollowedHyperlink"/>
    <w:basedOn w:val="Fuentedeprrafopredeter"/>
    <w:semiHidden/>
    <w:unhideWhenUsed/>
    <w:rsid w:val="009F0ED0"/>
    <w:rPr>
      <w:color w:val="954F72" w:themeColor="followedHyperlink"/>
      <w:u w:val="single"/>
    </w:rPr>
  </w:style>
  <w:style w:type="character" w:customStyle="1" w:styleId="inline-flex">
    <w:name w:val="inline-flex"/>
    <w:basedOn w:val="Fuentedeprrafopredeter"/>
    <w:rsid w:val="00C95198"/>
  </w:style>
  <w:style w:type="character" w:styleId="Textoennegrita">
    <w:name w:val="Strong"/>
    <w:basedOn w:val="Fuentedeprrafopredeter"/>
    <w:uiPriority w:val="22"/>
    <w:qFormat/>
    <w:rsid w:val="00E974E1"/>
    <w:rPr>
      <w:b/>
      <w:bCs/>
    </w:rPr>
  </w:style>
  <w:style w:type="character" w:customStyle="1" w:styleId="Ttulo1Car">
    <w:name w:val="Título 1 Car"/>
    <w:basedOn w:val="Fuentedeprrafopredeter"/>
    <w:link w:val="Ttulo1"/>
    <w:uiPriority w:val="9"/>
    <w:rsid w:val="00091B47"/>
    <w:rPr>
      <w:rFonts w:ascii="Avenir Black" w:eastAsiaTheme="majorEastAsia" w:hAnsi="Avenir Black" w:cstheme="majorBidi"/>
      <w:b/>
      <w:color w:val="2F5496" w:themeColor="accent1" w:themeShade="BF"/>
      <w:sz w:val="32"/>
      <w:szCs w:val="32"/>
    </w:rPr>
  </w:style>
  <w:style w:type="character" w:customStyle="1" w:styleId="Ttulo2Car">
    <w:name w:val="Título 2 Car"/>
    <w:basedOn w:val="Fuentedeprrafopredeter"/>
    <w:link w:val="Ttulo2"/>
    <w:uiPriority w:val="9"/>
    <w:rsid w:val="00091B47"/>
    <w:rPr>
      <w:rFonts w:ascii="Avenir Black" w:eastAsiaTheme="majorEastAsia" w:hAnsi="Avenir Black" w:cstheme="majorBidi"/>
      <w:b/>
      <w:color w:val="2F5496" w:themeColor="accent1" w:themeShade="BF"/>
      <w:sz w:val="24"/>
      <w:szCs w:val="26"/>
    </w:rPr>
  </w:style>
  <w:style w:type="table" w:styleId="Tabladelista6concolores">
    <w:name w:val="List Table 6 Colorful"/>
    <w:basedOn w:val="Tablanormal"/>
    <w:uiPriority w:val="51"/>
    <w:rsid w:val="00091B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
    <w:name w:val="List Table 2"/>
    <w:basedOn w:val="Tablanormal"/>
    <w:uiPriority w:val="47"/>
    <w:rsid w:val="00091B4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
    <w:name w:val="Table Grid"/>
    <w:basedOn w:val="Tablanormal"/>
    <w:uiPriority w:val="39"/>
    <w:rsid w:val="00E24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1clara">
    <w:name w:val="List Table 1 Light"/>
    <w:basedOn w:val="Tablanormal"/>
    <w:uiPriority w:val="46"/>
    <w:rsid w:val="00E24A4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3Car">
    <w:name w:val="Título 3 Car"/>
    <w:basedOn w:val="Fuentedeprrafopredeter"/>
    <w:link w:val="Ttulo3"/>
    <w:uiPriority w:val="9"/>
    <w:rsid w:val="0073004E"/>
    <w:rPr>
      <w:rFonts w:ascii="Avenir Black" w:eastAsiaTheme="majorEastAsia" w:hAnsi="Avenir Black" w:cstheme="majorBidi"/>
      <w:b/>
      <w:color w:val="2F5496" w:themeColor="accent1" w:themeShade="BF"/>
      <w:sz w:val="24"/>
      <w:szCs w:val="28"/>
      <w:lang w:val="es-CO"/>
    </w:rPr>
  </w:style>
  <w:style w:type="character" w:customStyle="1" w:styleId="Ttulo4Car">
    <w:name w:val="Título 4 Car"/>
    <w:basedOn w:val="Fuentedeprrafopredeter"/>
    <w:link w:val="Ttulo4"/>
    <w:uiPriority w:val="9"/>
    <w:rsid w:val="00E24A4C"/>
    <w:rPr>
      <w:rFonts w:eastAsiaTheme="majorEastAsia" w:cstheme="majorBidi"/>
      <w:i/>
      <w:iCs/>
      <w:color w:val="2F5496" w:themeColor="accent1" w:themeShade="BF"/>
      <w:lang w:val="es-CO"/>
    </w:rPr>
  </w:style>
  <w:style w:type="character" w:customStyle="1" w:styleId="Ttulo5Car">
    <w:name w:val="Título 5 Car"/>
    <w:basedOn w:val="Fuentedeprrafopredeter"/>
    <w:link w:val="Ttulo5"/>
    <w:uiPriority w:val="9"/>
    <w:semiHidden/>
    <w:rsid w:val="00E24A4C"/>
    <w:rPr>
      <w:rFonts w:eastAsiaTheme="majorEastAsia" w:cstheme="majorBidi"/>
      <w:color w:val="2F5496" w:themeColor="accent1" w:themeShade="BF"/>
      <w:lang w:val="es-CO"/>
    </w:rPr>
  </w:style>
  <w:style w:type="character" w:customStyle="1" w:styleId="Ttulo6Car">
    <w:name w:val="Título 6 Car"/>
    <w:basedOn w:val="Fuentedeprrafopredeter"/>
    <w:link w:val="Ttulo6"/>
    <w:uiPriority w:val="9"/>
    <w:semiHidden/>
    <w:rsid w:val="00E24A4C"/>
    <w:rPr>
      <w:rFonts w:eastAsiaTheme="majorEastAsia" w:cstheme="majorBidi"/>
      <w:i/>
      <w:iCs/>
      <w:color w:val="595959" w:themeColor="text1" w:themeTint="A6"/>
      <w:lang w:val="es-CO"/>
    </w:rPr>
  </w:style>
  <w:style w:type="character" w:customStyle="1" w:styleId="Ttulo7Car">
    <w:name w:val="Título 7 Car"/>
    <w:basedOn w:val="Fuentedeprrafopredeter"/>
    <w:link w:val="Ttulo7"/>
    <w:uiPriority w:val="9"/>
    <w:semiHidden/>
    <w:rsid w:val="00E24A4C"/>
    <w:rPr>
      <w:rFonts w:eastAsiaTheme="majorEastAsia" w:cstheme="majorBidi"/>
      <w:color w:val="595959" w:themeColor="text1" w:themeTint="A6"/>
      <w:lang w:val="es-CO"/>
    </w:rPr>
  </w:style>
  <w:style w:type="character" w:customStyle="1" w:styleId="Ttulo8Car">
    <w:name w:val="Título 8 Car"/>
    <w:basedOn w:val="Fuentedeprrafopredeter"/>
    <w:link w:val="Ttulo8"/>
    <w:uiPriority w:val="9"/>
    <w:semiHidden/>
    <w:rsid w:val="00E24A4C"/>
    <w:rPr>
      <w:rFonts w:eastAsiaTheme="majorEastAsia" w:cstheme="majorBidi"/>
      <w:i/>
      <w:iCs/>
      <w:color w:val="272727" w:themeColor="text1" w:themeTint="D8"/>
      <w:lang w:val="es-CO"/>
    </w:rPr>
  </w:style>
  <w:style w:type="character" w:customStyle="1" w:styleId="Ttulo9Car">
    <w:name w:val="Título 9 Car"/>
    <w:basedOn w:val="Fuentedeprrafopredeter"/>
    <w:link w:val="Ttulo9"/>
    <w:uiPriority w:val="9"/>
    <w:semiHidden/>
    <w:rsid w:val="00E24A4C"/>
    <w:rPr>
      <w:rFonts w:eastAsiaTheme="majorEastAsia" w:cstheme="majorBidi"/>
      <w:color w:val="272727" w:themeColor="text1" w:themeTint="D8"/>
      <w:lang w:val="es-CO"/>
    </w:rPr>
  </w:style>
  <w:style w:type="paragraph" w:styleId="Ttulo">
    <w:name w:val="Title"/>
    <w:basedOn w:val="Normal"/>
    <w:next w:val="Normal"/>
    <w:link w:val="TtuloCar"/>
    <w:uiPriority w:val="10"/>
    <w:qFormat/>
    <w:rsid w:val="00E24A4C"/>
    <w:pPr>
      <w:spacing w:after="80"/>
      <w:contextualSpacing/>
    </w:pPr>
    <w:rPr>
      <w:rFonts w:asciiTheme="majorHAnsi" w:eastAsiaTheme="majorEastAsia" w:hAnsiTheme="majorHAnsi" w:cstheme="majorBidi"/>
      <w:spacing w:val="-10"/>
      <w:kern w:val="28"/>
      <w:sz w:val="56"/>
      <w:szCs w:val="56"/>
      <w:lang w:val="es-CO" w:eastAsia="en-US"/>
    </w:rPr>
  </w:style>
  <w:style w:type="character" w:customStyle="1" w:styleId="TtuloCar">
    <w:name w:val="Título Car"/>
    <w:basedOn w:val="Fuentedeprrafopredeter"/>
    <w:link w:val="Ttulo"/>
    <w:uiPriority w:val="10"/>
    <w:rsid w:val="00E24A4C"/>
    <w:rPr>
      <w:rFonts w:asciiTheme="majorHAnsi" w:eastAsiaTheme="majorEastAsia" w:hAnsiTheme="majorHAnsi" w:cstheme="majorBidi"/>
      <w:spacing w:val="-10"/>
      <w:kern w:val="28"/>
      <w:sz w:val="56"/>
      <w:szCs w:val="56"/>
      <w:lang w:val="es-CO"/>
    </w:rPr>
  </w:style>
  <w:style w:type="paragraph" w:styleId="Subttulo">
    <w:name w:val="Subtitle"/>
    <w:basedOn w:val="Normal"/>
    <w:next w:val="Normal"/>
    <w:link w:val="SubttuloCar"/>
    <w:uiPriority w:val="11"/>
    <w:qFormat/>
    <w:rsid w:val="00E24A4C"/>
    <w:pPr>
      <w:numPr>
        <w:ilvl w:val="1"/>
      </w:numPr>
      <w:spacing w:after="200" w:line="276" w:lineRule="auto"/>
    </w:pPr>
    <w:rPr>
      <w:rFonts w:asciiTheme="minorHAnsi" w:eastAsiaTheme="majorEastAsia" w:hAnsiTheme="minorHAnsi" w:cstheme="majorBidi"/>
      <w:color w:val="595959" w:themeColor="text1" w:themeTint="A6"/>
      <w:spacing w:val="15"/>
      <w:sz w:val="28"/>
      <w:szCs w:val="28"/>
      <w:lang w:val="es-CO" w:eastAsia="en-US"/>
    </w:rPr>
  </w:style>
  <w:style w:type="character" w:customStyle="1" w:styleId="SubttuloCar">
    <w:name w:val="Subtítulo Car"/>
    <w:basedOn w:val="Fuentedeprrafopredeter"/>
    <w:link w:val="Subttulo"/>
    <w:uiPriority w:val="11"/>
    <w:rsid w:val="00E24A4C"/>
    <w:rPr>
      <w:rFonts w:eastAsiaTheme="majorEastAsia" w:cstheme="majorBidi"/>
      <w:color w:val="595959" w:themeColor="text1" w:themeTint="A6"/>
      <w:spacing w:val="15"/>
      <w:sz w:val="28"/>
      <w:szCs w:val="28"/>
      <w:lang w:val="es-CO"/>
    </w:rPr>
  </w:style>
  <w:style w:type="paragraph" w:styleId="Cita">
    <w:name w:val="Quote"/>
    <w:basedOn w:val="Normal"/>
    <w:next w:val="Normal"/>
    <w:link w:val="CitaCar"/>
    <w:uiPriority w:val="29"/>
    <w:qFormat/>
    <w:rsid w:val="00E24A4C"/>
    <w:pPr>
      <w:spacing w:before="160" w:after="200" w:line="276" w:lineRule="auto"/>
      <w:jc w:val="center"/>
    </w:pPr>
    <w:rPr>
      <w:rFonts w:asciiTheme="minorHAnsi" w:eastAsiaTheme="minorHAnsi" w:hAnsiTheme="minorHAnsi" w:cstheme="minorBidi"/>
      <w:i/>
      <w:iCs/>
      <w:color w:val="404040" w:themeColor="text1" w:themeTint="BF"/>
      <w:sz w:val="22"/>
      <w:szCs w:val="22"/>
      <w:lang w:val="es-CO" w:eastAsia="en-US"/>
    </w:rPr>
  </w:style>
  <w:style w:type="character" w:customStyle="1" w:styleId="CitaCar">
    <w:name w:val="Cita Car"/>
    <w:basedOn w:val="Fuentedeprrafopredeter"/>
    <w:link w:val="Cita"/>
    <w:uiPriority w:val="29"/>
    <w:rsid w:val="00E24A4C"/>
    <w:rPr>
      <w:i/>
      <w:iCs/>
      <w:color w:val="404040" w:themeColor="text1" w:themeTint="BF"/>
      <w:lang w:val="es-CO"/>
    </w:rPr>
  </w:style>
  <w:style w:type="character" w:styleId="nfasisintenso">
    <w:name w:val="Intense Emphasis"/>
    <w:basedOn w:val="Fuentedeprrafopredeter"/>
    <w:uiPriority w:val="21"/>
    <w:qFormat/>
    <w:rsid w:val="00E24A4C"/>
    <w:rPr>
      <w:i/>
      <w:iCs/>
      <w:color w:val="2F5496" w:themeColor="accent1" w:themeShade="BF"/>
    </w:rPr>
  </w:style>
  <w:style w:type="paragraph" w:styleId="Citadestacada">
    <w:name w:val="Intense Quote"/>
    <w:basedOn w:val="Normal"/>
    <w:next w:val="Normal"/>
    <w:link w:val="CitadestacadaCar"/>
    <w:uiPriority w:val="30"/>
    <w:qFormat/>
    <w:rsid w:val="00E24A4C"/>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HAnsi" w:hAnsiTheme="minorHAnsi" w:cstheme="minorBidi"/>
      <w:i/>
      <w:iCs/>
      <w:color w:val="2F5496" w:themeColor="accent1" w:themeShade="BF"/>
      <w:sz w:val="22"/>
      <w:szCs w:val="22"/>
      <w:lang w:val="es-CO" w:eastAsia="en-US"/>
    </w:rPr>
  </w:style>
  <w:style w:type="character" w:customStyle="1" w:styleId="CitadestacadaCar">
    <w:name w:val="Cita destacada Car"/>
    <w:basedOn w:val="Fuentedeprrafopredeter"/>
    <w:link w:val="Citadestacada"/>
    <w:uiPriority w:val="30"/>
    <w:rsid w:val="00E24A4C"/>
    <w:rPr>
      <w:i/>
      <w:iCs/>
      <w:color w:val="2F5496" w:themeColor="accent1" w:themeShade="BF"/>
      <w:lang w:val="es-CO"/>
    </w:rPr>
  </w:style>
  <w:style w:type="character" w:styleId="Referenciaintensa">
    <w:name w:val="Intense Reference"/>
    <w:basedOn w:val="Fuentedeprrafopredeter"/>
    <w:uiPriority w:val="32"/>
    <w:qFormat/>
    <w:rsid w:val="00E24A4C"/>
    <w:rPr>
      <w:b/>
      <w:bCs/>
      <w:smallCaps/>
      <w:color w:val="2F5496" w:themeColor="accent1" w:themeShade="BF"/>
      <w:spacing w:val="5"/>
    </w:rPr>
  </w:style>
  <w:style w:type="paragraph" w:styleId="HTMLconformatoprevio">
    <w:name w:val="HTML Preformatted"/>
    <w:basedOn w:val="Normal"/>
    <w:link w:val="HTMLconformatoprevioCar"/>
    <w:uiPriority w:val="99"/>
    <w:semiHidden/>
    <w:unhideWhenUsed/>
    <w:rsid w:val="00E24A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E24A4C"/>
    <w:rPr>
      <w:rFonts w:ascii="Courier New" w:eastAsia="Times New Roman" w:hAnsi="Courier New" w:cs="Courier New"/>
      <w:sz w:val="20"/>
      <w:szCs w:val="20"/>
      <w:lang w:eastAsia="es-ES"/>
    </w:rPr>
  </w:style>
  <w:style w:type="character" w:styleId="Mencinsinresolver">
    <w:name w:val="Unresolved Mention"/>
    <w:basedOn w:val="Fuentedeprrafopredeter"/>
    <w:uiPriority w:val="99"/>
    <w:semiHidden/>
    <w:unhideWhenUsed/>
    <w:rsid w:val="00E24A4C"/>
    <w:rPr>
      <w:color w:val="605E5C"/>
      <w:shd w:val="clear" w:color="auto" w:fill="E1DFDD"/>
    </w:rPr>
  </w:style>
  <w:style w:type="table" w:styleId="Tablanormal2">
    <w:name w:val="Plain Table 2"/>
    <w:basedOn w:val="Tablanormal"/>
    <w:uiPriority w:val="42"/>
    <w:rsid w:val="00E24A4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6concolores">
    <w:name w:val="Grid Table 6 Colorful"/>
    <w:basedOn w:val="Tablanormal"/>
    <w:uiPriority w:val="51"/>
    <w:rsid w:val="00E24A4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ormaltextrun">
    <w:name w:val="normaltextrun"/>
    <w:basedOn w:val="Fuentedeprrafopredeter"/>
    <w:rsid w:val="00B82039"/>
  </w:style>
  <w:style w:type="character" w:customStyle="1" w:styleId="eop">
    <w:name w:val="eop"/>
    <w:basedOn w:val="Fuentedeprrafopredeter"/>
    <w:rsid w:val="00B82039"/>
  </w:style>
  <w:style w:type="paragraph" w:customStyle="1" w:styleId="paragraph">
    <w:name w:val="paragraph"/>
    <w:basedOn w:val="Normal"/>
    <w:rsid w:val="00B82039"/>
    <w:pPr>
      <w:spacing w:before="100" w:beforeAutospacing="1" w:after="100" w:afterAutospacing="1"/>
    </w:pPr>
  </w:style>
  <w:style w:type="paragraph" w:styleId="Descripcin">
    <w:name w:val="caption"/>
    <w:basedOn w:val="Normal"/>
    <w:next w:val="Normal"/>
    <w:uiPriority w:val="35"/>
    <w:unhideWhenUsed/>
    <w:qFormat/>
    <w:rsid w:val="00B82039"/>
    <w:pPr>
      <w:spacing w:after="200"/>
      <w:jc w:val="both"/>
    </w:pPr>
    <w:rPr>
      <w:rFonts w:ascii="Arial" w:eastAsiaTheme="minorHAnsi" w:hAnsi="Arial" w:cstheme="minorBidi"/>
      <w:i/>
      <w:iCs/>
      <w:color w:val="44546A" w:themeColor="text2"/>
      <w:sz w:val="18"/>
      <w:szCs w:val="18"/>
      <w:lang w:val="pt-BR" w:eastAsia="en-US"/>
    </w:rPr>
  </w:style>
  <w:style w:type="table" w:customStyle="1" w:styleId="Tablanormal21">
    <w:name w:val="Tabla normal 21"/>
    <w:basedOn w:val="Tablanormal"/>
    <w:uiPriority w:val="42"/>
    <w:rsid w:val="00B82039"/>
    <w:pPr>
      <w:spacing w:after="0" w:line="240" w:lineRule="auto"/>
    </w:pPr>
    <w:rPr>
      <w:lang w:val="es-EC"/>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extoindependiente">
    <w:name w:val="Body Text"/>
    <w:basedOn w:val="Normal"/>
    <w:link w:val="TextoindependienteCar"/>
    <w:uiPriority w:val="1"/>
    <w:qFormat/>
    <w:rsid w:val="00B82039"/>
    <w:pPr>
      <w:widowControl w:val="0"/>
      <w:autoSpaceDE w:val="0"/>
      <w:autoSpaceDN w:val="0"/>
      <w:adjustRightInd w:val="0"/>
      <w:ind w:left="184"/>
    </w:pPr>
    <w:rPr>
      <w:rFonts w:ascii="Arial" w:eastAsiaTheme="minorEastAsia" w:hAnsi="Arial" w:cs="Arial"/>
      <w:sz w:val="21"/>
      <w:szCs w:val="21"/>
      <w:lang w:eastAsia="es-EC"/>
    </w:rPr>
  </w:style>
  <w:style w:type="character" w:customStyle="1" w:styleId="TextoindependienteCar">
    <w:name w:val="Texto independiente Car"/>
    <w:basedOn w:val="Fuentedeprrafopredeter"/>
    <w:link w:val="Textoindependiente"/>
    <w:uiPriority w:val="1"/>
    <w:rsid w:val="00B82039"/>
    <w:rPr>
      <w:rFonts w:ascii="Arial" w:eastAsiaTheme="minorEastAsia" w:hAnsi="Arial" w:cs="Arial"/>
      <w:sz w:val="21"/>
      <w:szCs w:val="21"/>
      <w:lang w:val="es-EC" w:eastAsia="es-EC"/>
    </w:rPr>
  </w:style>
  <w:style w:type="character" w:customStyle="1" w:styleId="anchor-text">
    <w:name w:val="anchor-text"/>
    <w:basedOn w:val="Fuentedeprrafopredeter"/>
    <w:rsid w:val="00B82039"/>
  </w:style>
  <w:style w:type="paragraph" w:styleId="Sinespaciado">
    <w:name w:val="No Spacing"/>
    <w:link w:val="SinespaciadoCar"/>
    <w:uiPriority w:val="1"/>
    <w:qFormat/>
    <w:rsid w:val="00493866"/>
    <w:pPr>
      <w:spacing w:after="0" w:line="240" w:lineRule="auto"/>
    </w:pPr>
    <w:rPr>
      <w:rFonts w:ascii="Calibri" w:eastAsia="Calibri" w:hAnsi="Calibri" w:cs="Times New Roman"/>
      <w:lang w:val="en-US"/>
    </w:rPr>
  </w:style>
  <w:style w:type="paragraph" w:styleId="Textonotapie">
    <w:name w:val="footnote text"/>
    <w:basedOn w:val="Normal"/>
    <w:link w:val="TextonotapieCar"/>
    <w:semiHidden/>
    <w:unhideWhenUsed/>
    <w:rsid w:val="00493866"/>
    <w:rPr>
      <w:rFonts w:asciiTheme="minorHAnsi" w:eastAsiaTheme="minorHAnsi" w:hAnsiTheme="minorHAnsi" w:cstheme="minorBidi"/>
      <w:sz w:val="20"/>
      <w:szCs w:val="20"/>
      <w:lang w:val="es-CO" w:eastAsia="en-US"/>
    </w:rPr>
  </w:style>
  <w:style w:type="character" w:customStyle="1" w:styleId="TextonotapieCar">
    <w:name w:val="Texto nota pie Car"/>
    <w:basedOn w:val="Fuentedeprrafopredeter"/>
    <w:link w:val="Textonotapie"/>
    <w:semiHidden/>
    <w:rsid w:val="00493866"/>
    <w:rPr>
      <w:sz w:val="20"/>
      <w:szCs w:val="20"/>
      <w:lang w:val="es-CO"/>
    </w:rPr>
  </w:style>
  <w:style w:type="character" w:styleId="Refdenotaalpie">
    <w:name w:val="footnote reference"/>
    <w:basedOn w:val="Fuentedeprrafopredeter"/>
    <w:semiHidden/>
    <w:unhideWhenUsed/>
    <w:rsid w:val="00493866"/>
    <w:rPr>
      <w:vertAlign w:val="superscript"/>
    </w:rPr>
  </w:style>
  <w:style w:type="paragraph" w:customStyle="1" w:styleId="Estilo1">
    <w:name w:val="Estilo1"/>
    <w:basedOn w:val="Normal"/>
    <w:link w:val="Estilo1Car"/>
    <w:qFormat/>
    <w:rsid w:val="00493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480" w:lineRule="auto"/>
      <w:jc w:val="both"/>
    </w:pPr>
    <w:rPr>
      <w:rFonts w:ascii="Georgia" w:hAnsi="Georgia" w:cs="Arial"/>
      <w:bCs/>
      <w:u w:val="single"/>
      <w:lang w:val="es-ES" w:eastAsia="es-ES"/>
    </w:rPr>
  </w:style>
  <w:style w:type="character" w:customStyle="1" w:styleId="Estilo1Car">
    <w:name w:val="Estilo1 Car"/>
    <w:basedOn w:val="Fuentedeprrafopredeter"/>
    <w:link w:val="Estilo1"/>
    <w:rsid w:val="00493866"/>
    <w:rPr>
      <w:rFonts w:ascii="Georgia" w:eastAsia="Times New Roman" w:hAnsi="Georgia" w:cs="Arial"/>
      <w:bCs/>
      <w:sz w:val="24"/>
      <w:szCs w:val="24"/>
      <w:u w:val="single"/>
      <w:lang w:eastAsia="es-ES"/>
    </w:rPr>
  </w:style>
  <w:style w:type="table" w:customStyle="1" w:styleId="Tablaconcuadrcula1">
    <w:name w:val="Tabla con cuadrícula1"/>
    <w:basedOn w:val="Tablanormal"/>
    <w:next w:val="Tablaconcuadrcula"/>
    <w:uiPriority w:val="39"/>
    <w:rsid w:val="0073004E"/>
    <w:pPr>
      <w:spacing w:after="0" w:line="240" w:lineRule="auto"/>
    </w:pPr>
    <w:rPr>
      <w:rFonts w:ascii="Calibri" w:eastAsia="Times New Roman"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416C17"/>
    <w:pPr>
      <w:tabs>
        <w:tab w:val="right" w:leader="dot" w:pos="8494"/>
      </w:tabs>
      <w:spacing w:after="100"/>
      <w:jc w:val="both"/>
    </w:pPr>
    <w:rPr>
      <w:rFonts w:ascii="Avenir Book" w:hAnsi="Avenir Book" w:cstheme="minorBidi"/>
      <w:b/>
      <w:bCs/>
      <w:noProof/>
      <w:lang w:val="en-US" w:eastAsia="es-ES"/>
    </w:rPr>
  </w:style>
  <w:style w:type="paragraph" w:styleId="TDC2">
    <w:name w:val="toc 2"/>
    <w:basedOn w:val="Normal"/>
    <w:next w:val="Normal"/>
    <w:autoRedefine/>
    <w:uiPriority w:val="39"/>
    <w:unhideWhenUsed/>
    <w:rsid w:val="00D81086"/>
    <w:pPr>
      <w:spacing w:after="100" w:line="259" w:lineRule="auto"/>
      <w:ind w:left="220"/>
    </w:pPr>
    <w:rPr>
      <w:rFonts w:asciiTheme="minorHAnsi" w:eastAsiaTheme="minorHAnsi" w:hAnsiTheme="minorHAnsi" w:cstheme="minorBidi"/>
      <w:sz w:val="22"/>
      <w:szCs w:val="22"/>
      <w:lang w:val="es-ES" w:eastAsia="en-US"/>
    </w:rPr>
  </w:style>
  <w:style w:type="paragraph" w:styleId="TDC3">
    <w:name w:val="toc 3"/>
    <w:basedOn w:val="Normal"/>
    <w:next w:val="Normal"/>
    <w:autoRedefine/>
    <w:uiPriority w:val="39"/>
    <w:unhideWhenUsed/>
    <w:rsid w:val="00636A6D"/>
    <w:pPr>
      <w:tabs>
        <w:tab w:val="right" w:leader="dot" w:pos="8494"/>
      </w:tabs>
      <w:spacing w:after="100"/>
      <w:ind w:left="440"/>
    </w:pPr>
    <w:rPr>
      <w:rFonts w:ascii="Avenir Book" w:eastAsiaTheme="majorEastAsia" w:hAnsi="Avenir Book" w:cstheme="majorBidi"/>
      <w:b/>
      <w:bCs/>
      <w:noProof/>
      <w:lang w:val="en-US" w:eastAsia="en-US"/>
    </w:rPr>
  </w:style>
  <w:style w:type="character" w:customStyle="1" w:styleId="s4">
    <w:name w:val="s4"/>
    <w:basedOn w:val="Fuentedeprrafopredeter"/>
    <w:rsid w:val="00740DA0"/>
  </w:style>
  <w:style w:type="character" w:customStyle="1" w:styleId="apple-converted-space">
    <w:name w:val="apple-converted-space"/>
    <w:basedOn w:val="Fuentedeprrafopredeter"/>
    <w:rsid w:val="00740DA0"/>
  </w:style>
  <w:style w:type="character" w:customStyle="1" w:styleId="s6">
    <w:name w:val="s6"/>
    <w:basedOn w:val="Fuentedeprrafopredeter"/>
    <w:rsid w:val="00740DA0"/>
  </w:style>
  <w:style w:type="paragraph" w:customStyle="1" w:styleId="s11">
    <w:name w:val="s11"/>
    <w:basedOn w:val="Normal"/>
    <w:rsid w:val="00740DA0"/>
    <w:pPr>
      <w:spacing w:before="100" w:beforeAutospacing="1" w:after="100" w:afterAutospacing="1"/>
    </w:pPr>
  </w:style>
  <w:style w:type="character" w:customStyle="1" w:styleId="s10">
    <w:name w:val="s10"/>
    <w:basedOn w:val="Fuentedeprrafopredeter"/>
    <w:rsid w:val="00740DA0"/>
  </w:style>
  <w:style w:type="character" w:customStyle="1" w:styleId="s12">
    <w:name w:val="s12"/>
    <w:basedOn w:val="Fuentedeprrafopredeter"/>
    <w:rsid w:val="00740DA0"/>
  </w:style>
  <w:style w:type="paragraph" w:customStyle="1" w:styleId="s15">
    <w:name w:val="s15"/>
    <w:basedOn w:val="Normal"/>
    <w:rsid w:val="00706F8B"/>
    <w:pPr>
      <w:spacing w:before="100" w:beforeAutospacing="1" w:after="100" w:afterAutospacing="1"/>
    </w:pPr>
  </w:style>
  <w:style w:type="character" w:customStyle="1" w:styleId="s13">
    <w:name w:val="s13"/>
    <w:basedOn w:val="Fuentedeprrafopredeter"/>
    <w:rsid w:val="00706F8B"/>
  </w:style>
  <w:style w:type="character" w:customStyle="1" w:styleId="s14">
    <w:name w:val="s14"/>
    <w:basedOn w:val="Fuentedeprrafopredeter"/>
    <w:rsid w:val="00706F8B"/>
  </w:style>
  <w:style w:type="character" w:customStyle="1" w:styleId="s16">
    <w:name w:val="s16"/>
    <w:basedOn w:val="Fuentedeprrafopredeter"/>
    <w:rsid w:val="00706F8B"/>
  </w:style>
  <w:style w:type="character" w:customStyle="1" w:styleId="s17">
    <w:name w:val="s17"/>
    <w:basedOn w:val="Fuentedeprrafopredeter"/>
    <w:rsid w:val="00706F8B"/>
  </w:style>
  <w:style w:type="character" w:customStyle="1" w:styleId="s18">
    <w:name w:val="s18"/>
    <w:basedOn w:val="Fuentedeprrafopredeter"/>
    <w:rsid w:val="00706F8B"/>
  </w:style>
  <w:style w:type="character" w:customStyle="1" w:styleId="s19">
    <w:name w:val="s19"/>
    <w:basedOn w:val="Fuentedeprrafopredeter"/>
    <w:rsid w:val="00706F8B"/>
  </w:style>
  <w:style w:type="character" w:customStyle="1" w:styleId="s2">
    <w:name w:val="s2"/>
    <w:basedOn w:val="Fuentedeprrafopredeter"/>
    <w:rsid w:val="00706F8B"/>
  </w:style>
  <w:style w:type="character" w:customStyle="1" w:styleId="s5">
    <w:name w:val="s5"/>
    <w:basedOn w:val="Fuentedeprrafopredeter"/>
    <w:rsid w:val="00706F8B"/>
  </w:style>
  <w:style w:type="character" w:customStyle="1" w:styleId="s7">
    <w:name w:val="s7"/>
    <w:basedOn w:val="Fuentedeprrafopredeter"/>
    <w:rsid w:val="00706F8B"/>
  </w:style>
  <w:style w:type="character" w:customStyle="1" w:styleId="s31">
    <w:name w:val="s31"/>
    <w:basedOn w:val="Fuentedeprrafopredeter"/>
    <w:rsid w:val="00706F8B"/>
  </w:style>
  <w:style w:type="paragraph" w:customStyle="1" w:styleId="s32">
    <w:name w:val="s32"/>
    <w:basedOn w:val="Normal"/>
    <w:rsid w:val="00706F8B"/>
    <w:pPr>
      <w:spacing w:before="100" w:beforeAutospacing="1" w:after="100" w:afterAutospacing="1"/>
    </w:pPr>
  </w:style>
  <w:style w:type="paragraph" w:customStyle="1" w:styleId="s8">
    <w:name w:val="s8"/>
    <w:basedOn w:val="Normal"/>
    <w:rsid w:val="00602D6F"/>
    <w:pPr>
      <w:spacing w:before="100" w:beforeAutospacing="1" w:after="100" w:afterAutospacing="1"/>
    </w:pPr>
  </w:style>
  <w:style w:type="paragraph" w:customStyle="1" w:styleId="s3">
    <w:name w:val="s3"/>
    <w:basedOn w:val="Normal"/>
    <w:rsid w:val="002C5831"/>
    <w:pPr>
      <w:spacing w:before="100" w:beforeAutospacing="1" w:after="100" w:afterAutospacing="1"/>
    </w:pPr>
  </w:style>
  <w:style w:type="character" w:customStyle="1" w:styleId="s9">
    <w:name w:val="s9"/>
    <w:basedOn w:val="Fuentedeprrafopredeter"/>
    <w:rsid w:val="002C5831"/>
  </w:style>
  <w:style w:type="table" w:customStyle="1" w:styleId="TableNormal">
    <w:name w:val="Table Normal"/>
    <w:uiPriority w:val="2"/>
    <w:semiHidden/>
    <w:unhideWhenUsed/>
    <w:qFormat/>
    <w:rsid w:val="00B729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729EC"/>
    <w:pPr>
      <w:widowControl w:val="0"/>
      <w:autoSpaceDE w:val="0"/>
      <w:autoSpaceDN w:val="0"/>
    </w:pPr>
    <w:rPr>
      <w:sz w:val="22"/>
      <w:szCs w:val="22"/>
      <w:lang w:val="es-ES" w:eastAsia="en-US"/>
    </w:rPr>
  </w:style>
  <w:style w:type="character" w:customStyle="1" w:styleId="article-title">
    <w:name w:val="article-title"/>
    <w:basedOn w:val="Fuentedeprrafopredeter"/>
    <w:rsid w:val="00B729EC"/>
  </w:style>
  <w:style w:type="character" w:styleId="nfasis">
    <w:name w:val="Emphasis"/>
    <w:basedOn w:val="Fuentedeprrafopredeter"/>
    <w:uiPriority w:val="20"/>
    <w:qFormat/>
    <w:rsid w:val="00B729EC"/>
    <w:rPr>
      <w:i/>
      <w:iCs/>
    </w:rPr>
  </w:style>
  <w:style w:type="paragraph" w:customStyle="1" w:styleId="ESepigrafe1">
    <w:name w:val="ES (epigrafe 1º)"/>
    <w:next w:val="Normal"/>
    <w:qFormat/>
    <w:rsid w:val="000A3F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80" w:after="240" w:line="240" w:lineRule="auto"/>
      <w:contextualSpacing/>
    </w:pPr>
    <w:rPr>
      <w:rFonts w:ascii="Times New Roman" w:eastAsia="Cambria" w:hAnsi="Times New Roman" w:cs="Times New Roman"/>
      <w:b/>
      <w:bCs/>
      <w:color w:val="000000" w:themeColor="text1"/>
      <w:sz w:val="24"/>
      <w:szCs w:val="24"/>
      <w:u w:color="A6A6A6" w:themeColor="background1" w:themeShade="A6"/>
      <w:lang w:val="es-ES_tradnl"/>
    </w:rPr>
  </w:style>
  <w:style w:type="paragraph" w:customStyle="1" w:styleId="ESepigrafe2">
    <w:name w:val="ES (epigrafe 2º)"/>
    <w:qFormat/>
    <w:rsid w:val="000A3F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80" w:after="240" w:line="240" w:lineRule="auto"/>
      <w:contextualSpacing/>
    </w:pPr>
    <w:rPr>
      <w:rFonts w:ascii="Times New Roman" w:eastAsia="Cambria" w:hAnsi="Times New Roman" w:cs="Times New Roman"/>
      <w:i/>
      <w:iCs/>
      <w:sz w:val="24"/>
      <w:szCs w:val="24"/>
      <w:lang w:val="es-ES_tradnl"/>
    </w:rPr>
  </w:style>
  <w:style w:type="character" w:customStyle="1" w:styleId="SinespaciadoCar">
    <w:name w:val="Sin espaciado Car"/>
    <w:basedOn w:val="Fuentedeprrafopredeter"/>
    <w:link w:val="Sinespaciado"/>
    <w:uiPriority w:val="1"/>
    <w:rsid w:val="000A3FC9"/>
    <w:rPr>
      <w:rFonts w:ascii="Calibri" w:eastAsia="Calibri" w:hAnsi="Calibri" w:cs="Times New Roman"/>
      <w:lang w:val="en-US"/>
    </w:rPr>
  </w:style>
  <w:style w:type="table" w:styleId="Sombreadoclaro-nfasis1">
    <w:name w:val="Light Shading Accent 1"/>
    <w:basedOn w:val="Tablanormal"/>
    <w:uiPriority w:val="60"/>
    <w:rsid w:val="000A3FC9"/>
    <w:pPr>
      <w:spacing w:after="0" w:line="240" w:lineRule="auto"/>
    </w:pPr>
    <w:rPr>
      <w:rFonts w:ascii="Cambria" w:eastAsia="Times New Roman" w:hAnsi="Cambria" w:cs="Times New Roman"/>
      <w:color w:val="365F91"/>
      <w:lang w:val="es-ES_tradnl" w:eastAsia="es-ES_tradn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EScita">
    <w:name w:val="ES (cita)"/>
    <w:next w:val="Normal"/>
    <w:qFormat/>
    <w:rsid w:val="000A3FC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240" w:after="240" w:line="240" w:lineRule="auto"/>
      <w:ind w:left="851" w:firstLine="340"/>
      <w:jc w:val="both"/>
    </w:pPr>
    <w:rPr>
      <w:rFonts w:ascii="Times New Roman" w:eastAsia="Cambria" w:hAnsi="Times New Roman" w:cs="Helvetica"/>
      <w:color w:val="000000" w:themeColor="text1"/>
      <w:sz w:val="20"/>
      <w:szCs w:val="24"/>
      <w:lang w:val="es-ES_tradnl"/>
    </w:rPr>
  </w:style>
  <w:style w:type="paragraph" w:customStyle="1" w:styleId="EStitulocuadro">
    <w:name w:val="ES (titulo cuadro)"/>
    <w:qFormat/>
    <w:rsid w:val="000A3FC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560" w:after="100" w:line="240" w:lineRule="auto"/>
      <w:jc w:val="center"/>
    </w:pPr>
    <w:rPr>
      <w:rFonts w:ascii="Times New Roman" w:eastAsia="Cambria" w:hAnsi="Times New Roman" w:cs="Helvetica"/>
      <w:i/>
      <w:sz w:val="24"/>
      <w:szCs w:val="24"/>
      <w:lang w:val="es-ES_tradnl" w:eastAsia="es-ES_tradnl"/>
    </w:rPr>
  </w:style>
  <w:style w:type="character" w:styleId="Nmerodepgina">
    <w:name w:val="page number"/>
    <w:basedOn w:val="Fuentedeprrafopredeter"/>
    <w:rsid w:val="000A3FC9"/>
  </w:style>
  <w:style w:type="paragraph" w:customStyle="1" w:styleId="EStextocuadro">
    <w:name w:val="ES (texto cuadro)"/>
    <w:qFormat/>
    <w:rsid w:val="000A3FC9"/>
    <w:pPr>
      <w:spacing w:before="20" w:after="20" w:line="240" w:lineRule="auto"/>
    </w:pPr>
    <w:rPr>
      <w:rFonts w:ascii="Times New Roman" w:eastAsia="Cambria" w:hAnsi="Times New Roman" w:cs="Times New Roman"/>
      <w:sz w:val="20"/>
      <w:szCs w:val="24"/>
      <w:lang w:val="es-ES_tradnl" w:eastAsia="es-ES_tradnl"/>
    </w:rPr>
  </w:style>
  <w:style w:type="paragraph" w:customStyle="1" w:styleId="ESpiefigura">
    <w:name w:val="ES (pie figura)"/>
    <w:qFormat/>
    <w:rsid w:val="000A3FC9"/>
    <w:pPr>
      <w:spacing w:before="80" w:after="720" w:line="240" w:lineRule="auto"/>
      <w:jc w:val="center"/>
    </w:pPr>
    <w:rPr>
      <w:rFonts w:ascii="Times New Roman" w:eastAsia="Cambria" w:hAnsi="Times New Roman" w:cs="Times New Roman"/>
      <w:lang w:val="es-ES_tradnl"/>
    </w:rPr>
  </w:style>
  <w:style w:type="paragraph" w:customStyle="1" w:styleId="EStitulocabecerapar">
    <w:name w:val="ES (titulo cabecera par)"/>
    <w:qFormat/>
    <w:rsid w:val="000A3FC9"/>
    <w:pPr>
      <w:spacing w:after="320" w:line="240" w:lineRule="auto"/>
      <w:jc w:val="center"/>
    </w:pPr>
    <w:rPr>
      <w:rFonts w:ascii="Times New Roman" w:eastAsia="Cambria" w:hAnsi="Times New Roman" w:cs="Times New Roman"/>
      <w:bCs/>
      <w:i/>
      <w:color w:val="000000" w:themeColor="text1"/>
      <w:sz w:val="20"/>
      <w:szCs w:val="24"/>
      <w:lang w:val="es-ES_tradnl"/>
    </w:rPr>
  </w:style>
  <w:style w:type="paragraph" w:customStyle="1" w:styleId="ESfoliocabecerapar">
    <w:name w:val="ES (folio cabecera par)"/>
    <w:qFormat/>
    <w:rsid w:val="000A3FC9"/>
    <w:pPr>
      <w:spacing w:before="320" w:after="0" w:line="240" w:lineRule="auto"/>
      <w:jc w:val="center"/>
    </w:pPr>
    <w:rPr>
      <w:rFonts w:ascii="Times New Roman" w:eastAsia="Cambria" w:hAnsi="Times New Roman" w:cs="Times New Roman"/>
      <w:noProof/>
      <w:color w:val="000000" w:themeColor="text1"/>
      <w:sz w:val="20"/>
      <w:szCs w:val="20"/>
    </w:rPr>
  </w:style>
  <w:style w:type="paragraph" w:customStyle="1" w:styleId="EStitulocabeceraimpar">
    <w:name w:val="ES (titulo cabecera impar)"/>
    <w:qFormat/>
    <w:rsid w:val="000A3FC9"/>
    <w:pPr>
      <w:spacing w:after="320" w:line="240" w:lineRule="auto"/>
      <w:jc w:val="center"/>
    </w:pPr>
    <w:rPr>
      <w:rFonts w:ascii="Times New Roman" w:eastAsia="Cambria" w:hAnsi="Times New Roman" w:cs="Times New Roman"/>
      <w:bCs/>
      <w:i/>
      <w:color w:val="000000" w:themeColor="text1"/>
      <w:sz w:val="20"/>
      <w:szCs w:val="24"/>
      <w:lang w:val="es-ES_tradnl"/>
    </w:rPr>
  </w:style>
  <w:style w:type="paragraph" w:customStyle="1" w:styleId="ESfoliocabeceraimpar">
    <w:name w:val="ES (folio cabecera impar)"/>
    <w:qFormat/>
    <w:rsid w:val="000A3FC9"/>
    <w:pPr>
      <w:spacing w:before="320" w:after="0" w:line="240" w:lineRule="auto"/>
      <w:jc w:val="center"/>
    </w:pPr>
    <w:rPr>
      <w:rFonts w:ascii="Times New Roman" w:eastAsia="Cambria" w:hAnsi="Times New Roman" w:cs="Times New Roman"/>
      <w:noProof/>
      <w:color w:val="000000" w:themeColor="text1"/>
      <w:sz w:val="20"/>
      <w:szCs w:val="20"/>
    </w:rPr>
  </w:style>
  <w:style w:type="paragraph" w:customStyle="1" w:styleId="EScabeceracuadro">
    <w:name w:val="ES (cabecera cuadro)"/>
    <w:qFormat/>
    <w:rsid w:val="000A3FC9"/>
    <w:pPr>
      <w:spacing w:before="60" w:after="60" w:line="240" w:lineRule="auto"/>
      <w:jc w:val="center"/>
    </w:pPr>
    <w:rPr>
      <w:rFonts w:ascii="Times New Roman" w:eastAsia="Cambria" w:hAnsi="Times New Roman" w:cs="Times New Roman"/>
      <w:i/>
      <w:sz w:val="20"/>
      <w:szCs w:val="24"/>
      <w:lang w:val="es-ES_tradnl" w:eastAsia="es-ES_tradnl"/>
    </w:rPr>
  </w:style>
  <w:style w:type="paragraph" w:customStyle="1" w:styleId="ESNdecaptulo">
    <w:name w:val="ES (Nº de capítulo)"/>
    <w:qFormat/>
    <w:rsid w:val="000A3FC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pPr>
    <w:rPr>
      <w:rFonts w:ascii="Times New Roman" w:eastAsia="Cambria" w:hAnsi="Times New Roman" w:cs="Helvetica"/>
      <w:color w:val="000000" w:themeColor="text1"/>
      <w:sz w:val="72"/>
      <w:szCs w:val="72"/>
      <w:lang w:val="es-ES_tradnl"/>
    </w:rPr>
  </w:style>
  <w:style w:type="paragraph" w:customStyle="1" w:styleId="EStitulocaptulo">
    <w:name w:val="ES (titulo capítulo)"/>
    <w:qFormat/>
    <w:rsid w:val="000A3FC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1800" w:line="240" w:lineRule="auto"/>
      <w:jc w:val="center"/>
    </w:pPr>
    <w:rPr>
      <w:rFonts w:ascii="Times New Roman" w:eastAsia="Cambria" w:hAnsi="Times New Roman" w:cs="Helvetica"/>
      <w:i/>
      <w:iCs/>
      <w:sz w:val="52"/>
      <w:szCs w:val="52"/>
      <w:lang w:val="es-ES_tradnl"/>
    </w:rPr>
  </w:style>
  <w:style w:type="numbering" w:customStyle="1" w:styleId="SINTESISnumeros">
    <w:name w:val="SINTESIS (numeros"/>
    <w:aliases w:val="letras,boliches)"/>
    <w:uiPriority w:val="99"/>
    <w:rsid w:val="000A3FC9"/>
    <w:pPr>
      <w:numPr>
        <w:numId w:val="25"/>
      </w:numPr>
    </w:pPr>
  </w:style>
  <w:style w:type="paragraph" w:customStyle="1" w:styleId="ESpreguntadeautoevaluacion">
    <w:name w:val="ES (pregunta de autoevaluacion)"/>
    <w:qFormat/>
    <w:rsid w:val="000A3FC9"/>
    <w:pPr>
      <w:widowControl w:val="0"/>
      <w:autoSpaceDE w:val="0"/>
      <w:autoSpaceDN w:val="0"/>
      <w:adjustRightInd w:val="0"/>
      <w:spacing w:before="280" w:after="80" w:line="240" w:lineRule="auto"/>
      <w:ind w:left="340" w:hanging="340"/>
    </w:pPr>
    <w:rPr>
      <w:rFonts w:ascii="Times New Roman" w:eastAsia="Cambria" w:hAnsi="Times New Roman" w:cs="Times New Roman"/>
      <w:lang w:val="es-ES_tradnl" w:eastAsia="es-ES_tradnl"/>
    </w:rPr>
  </w:style>
  <w:style w:type="paragraph" w:customStyle="1" w:styleId="ESopcionapreguntaautoevaluacion">
    <w:name w:val="ES (opcion a pregunta autoevaluacion)"/>
    <w:qFormat/>
    <w:rsid w:val="000A3FC9"/>
    <w:pPr>
      <w:widowControl w:val="0"/>
      <w:numPr>
        <w:numId w:val="24"/>
      </w:numPr>
      <w:tabs>
        <w:tab w:val="left" w:pos="680"/>
      </w:tabs>
      <w:autoSpaceDE w:val="0"/>
      <w:autoSpaceDN w:val="0"/>
      <w:adjustRightInd w:val="0"/>
      <w:spacing w:after="0" w:line="240" w:lineRule="auto"/>
      <w:ind w:left="1020" w:hanging="680"/>
    </w:pPr>
    <w:rPr>
      <w:rFonts w:ascii="Times New Roman" w:eastAsia="Cambria" w:hAnsi="Times New Roman" w:cs="Times New Roman"/>
      <w:lang w:val="es-ES_tradnl" w:eastAsia="es-ES_tradnl"/>
    </w:rPr>
  </w:style>
  <w:style w:type="paragraph" w:customStyle="1" w:styleId="ES1parrafodespuesdeepigrafe">
    <w:name w:val="ES (1º parrafo despues de epigrafe)"/>
    <w:qFormat/>
    <w:rsid w:val="000A3FC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pPr>
    <w:rPr>
      <w:rFonts w:ascii="Times New Roman" w:eastAsia="Cambria" w:hAnsi="Times New Roman" w:cs="Helvetica"/>
      <w:lang w:val="es-ES_tradnl"/>
    </w:rPr>
  </w:style>
  <w:style w:type="paragraph" w:customStyle="1" w:styleId="ESepigrafe3">
    <w:name w:val="ES (epigrafe 3º)"/>
    <w:qFormat/>
    <w:rsid w:val="000A3FC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80" w:after="240" w:line="240" w:lineRule="auto"/>
    </w:pPr>
    <w:rPr>
      <w:rFonts w:ascii="Times New Roman" w:eastAsia="Cambria" w:hAnsi="Times New Roman" w:cs="Helvetica"/>
      <w:i/>
      <w:lang w:val="es-ES_tradnl"/>
    </w:rPr>
  </w:style>
  <w:style w:type="paragraph" w:customStyle="1" w:styleId="texto">
    <w:name w:val="texto"/>
    <w:basedOn w:val="Normal"/>
    <w:link w:val="textoCar"/>
    <w:qFormat/>
    <w:rsid w:val="000A3FC9"/>
    <w:pPr>
      <w:widowControl w:val="0"/>
      <w:autoSpaceDE w:val="0"/>
      <w:autoSpaceDN w:val="0"/>
      <w:adjustRightInd w:val="0"/>
      <w:ind w:firstLine="340"/>
      <w:jc w:val="both"/>
    </w:pPr>
    <w:rPr>
      <w:rFonts w:eastAsia="Cambria" w:cs="Helvetica"/>
      <w:sz w:val="22"/>
      <w:lang w:val="es-ES" w:eastAsia="en-US"/>
    </w:rPr>
  </w:style>
  <w:style w:type="character" w:customStyle="1" w:styleId="textoCar">
    <w:name w:val="texto Car"/>
    <w:basedOn w:val="Fuentedeprrafopredeter"/>
    <w:link w:val="texto"/>
    <w:rsid w:val="000A3FC9"/>
    <w:rPr>
      <w:rFonts w:ascii="Times New Roman" w:eastAsia="Cambria" w:hAnsi="Times New Roman" w:cs="Helvetica"/>
      <w:szCs w:val="24"/>
    </w:rPr>
  </w:style>
  <w:style w:type="paragraph" w:customStyle="1" w:styleId="grafic">
    <w:name w:val="grafic"/>
    <w:basedOn w:val="Normal"/>
    <w:link w:val="graficCar"/>
    <w:autoRedefine/>
    <w:rsid w:val="000A3FC9"/>
    <w:pPr>
      <w:spacing w:before="120"/>
      <w:jc w:val="center"/>
    </w:pPr>
    <w:rPr>
      <w:rFonts w:eastAsia="SimSun" w:cs="Arial"/>
      <w:b/>
      <w:sz w:val="20"/>
      <w:szCs w:val="18"/>
      <w:lang w:val="es-ES" w:eastAsia="es-ES"/>
    </w:rPr>
  </w:style>
  <w:style w:type="character" w:customStyle="1" w:styleId="graficCar">
    <w:name w:val="grafic Car"/>
    <w:basedOn w:val="Fuentedeprrafopredeter"/>
    <w:link w:val="grafic"/>
    <w:rsid w:val="000A3FC9"/>
    <w:rPr>
      <w:rFonts w:ascii="Times New Roman" w:eastAsia="SimSun" w:hAnsi="Times New Roman" w:cs="Arial"/>
      <w:b/>
      <w:sz w:val="20"/>
      <w:szCs w:val="18"/>
      <w:lang w:eastAsia="es-ES"/>
    </w:rPr>
  </w:style>
  <w:style w:type="paragraph" w:customStyle="1" w:styleId="EScajaimagen">
    <w:name w:val="ES (caja imagen)"/>
    <w:qFormat/>
    <w:rsid w:val="000A3FC9"/>
    <w:pPr>
      <w:spacing w:before="520" w:after="0" w:line="240" w:lineRule="auto"/>
      <w:jc w:val="center"/>
    </w:pPr>
    <w:rPr>
      <w:rFonts w:ascii="Times New Roman" w:eastAsia="Cambria" w:hAnsi="Times New Roman" w:cs="Helvetica"/>
      <w:szCs w:val="24"/>
    </w:rPr>
  </w:style>
  <w:style w:type="paragraph" w:customStyle="1" w:styleId="SINTESISepigrafe1">
    <w:name w:val="SINTESIS (epigrafe 1º)"/>
    <w:basedOn w:val="Normal"/>
    <w:next w:val="Normal"/>
    <w:qFormat/>
    <w:rsid w:val="000A3F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560" w:after="280"/>
      <w:contextualSpacing/>
    </w:pPr>
    <w:rPr>
      <w:rFonts w:eastAsia="Cambria"/>
      <w:b/>
      <w:sz w:val="23"/>
      <w:lang w:val="es-ES_tradnl" w:eastAsia="en-US"/>
    </w:rPr>
  </w:style>
  <w:style w:type="paragraph" w:customStyle="1" w:styleId="EStextoCasoclinico">
    <w:name w:val="ES (texto Caso clinico)"/>
    <w:qFormat/>
    <w:rsid w:val="000A3FC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ind w:left="680"/>
      <w:jc w:val="both"/>
    </w:pPr>
    <w:rPr>
      <w:rFonts w:ascii="Helvetica" w:eastAsia="Cambria" w:hAnsi="Helvetica" w:cs="Helvetica"/>
      <w:sz w:val="20"/>
      <w:szCs w:val="24"/>
      <w:lang w:val="es-ES_tradnl"/>
    </w:rPr>
  </w:style>
  <w:style w:type="paragraph" w:styleId="TDC4">
    <w:name w:val="toc 4"/>
    <w:basedOn w:val="Normal"/>
    <w:next w:val="Normal"/>
    <w:autoRedefine/>
    <w:uiPriority w:val="39"/>
    <w:unhideWhenUsed/>
    <w:rsid w:val="00185A67"/>
    <w:pPr>
      <w:spacing w:after="100" w:line="278" w:lineRule="auto"/>
      <w:ind w:left="720"/>
    </w:pPr>
    <w:rPr>
      <w:rFonts w:asciiTheme="minorHAnsi" w:eastAsiaTheme="minorEastAsia" w:hAnsiTheme="minorHAnsi" w:cstheme="minorBidi"/>
      <w:kern w:val="2"/>
      <w14:ligatures w14:val="standardContextual"/>
    </w:rPr>
  </w:style>
  <w:style w:type="paragraph" w:styleId="TDC5">
    <w:name w:val="toc 5"/>
    <w:basedOn w:val="Normal"/>
    <w:next w:val="Normal"/>
    <w:autoRedefine/>
    <w:uiPriority w:val="39"/>
    <w:unhideWhenUsed/>
    <w:rsid w:val="00185A67"/>
    <w:pPr>
      <w:spacing w:after="100" w:line="278" w:lineRule="auto"/>
      <w:ind w:left="960"/>
    </w:pPr>
    <w:rPr>
      <w:rFonts w:asciiTheme="minorHAnsi" w:eastAsiaTheme="minorEastAsia" w:hAnsiTheme="minorHAnsi" w:cstheme="minorBidi"/>
      <w:kern w:val="2"/>
      <w14:ligatures w14:val="standardContextual"/>
    </w:rPr>
  </w:style>
  <w:style w:type="paragraph" w:styleId="TDC6">
    <w:name w:val="toc 6"/>
    <w:basedOn w:val="Normal"/>
    <w:next w:val="Normal"/>
    <w:autoRedefine/>
    <w:uiPriority w:val="39"/>
    <w:unhideWhenUsed/>
    <w:rsid w:val="00185A67"/>
    <w:pPr>
      <w:spacing w:after="100" w:line="278" w:lineRule="auto"/>
      <w:ind w:left="1200"/>
    </w:pPr>
    <w:rPr>
      <w:rFonts w:asciiTheme="minorHAnsi" w:eastAsiaTheme="minorEastAsia" w:hAnsiTheme="minorHAnsi" w:cstheme="minorBidi"/>
      <w:kern w:val="2"/>
      <w14:ligatures w14:val="standardContextual"/>
    </w:rPr>
  </w:style>
  <w:style w:type="paragraph" w:styleId="TDC7">
    <w:name w:val="toc 7"/>
    <w:basedOn w:val="Normal"/>
    <w:next w:val="Normal"/>
    <w:autoRedefine/>
    <w:uiPriority w:val="39"/>
    <w:unhideWhenUsed/>
    <w:rsid w:val="00185A67"/>
    <w:pPr>
      <w:spacing w:after="100" w:line="278" w:lineRule="auto"/>
      <w:ind w:left="1440"/>
    </w:pPr>
    <w:rPr>
      <w:rFonts w:asciiTheme="minorHAnsi" w:eastAsiaTheme="minorEastAsia" w:hAnsiTheme="minorHAnsi" w:cstheme="minorBidi"/>
      <w:kern w:val="2"/>
      <w14:ligatures w14:val="standardContextual"/>
    </w:rPr>
  </w:style>
  <w:style w:type="paragraph" w:styleId="TDC8">
    <w:name w:val="toc 8"/>
    <w:basedOn w:val="Normal"/>
    <w:next w:val="Normal"/>
    <w:autoRedefine/>
    <w:uiPriority w:val="39"/>
    <w:unhideWhenUsed/>
    <w:rsid w:val="00185A67"/>
    <w:pPr>
      <w:spacing w:after="100" w:line="278" w:lineRule="auto"/>
      <w:ind w:left="1680"/>
    </w:pPr>
    <w:rPr>
      <w:rFonts w:asciiTheme="minorHAnsi" w:eastAsiaTheme="minorEastAsia" w:hAnsiTheme="minorHAnsi" w:cstheme="minorBidi"/>
      <w:kern w:val="2"/>
      <w14:ligatures w14:val="standardContextual"/>
    </w:rPr>
  </w:style>
  <w:style w:type="paragraph" w:styleId="TDC9">
    <w:name w:val="toc 9"/>
    <w:basedOn w:val="Normal"/>
    <w:next w:val="Normal"/>
    <w:autoRedefine/>
    <w:uiPriority w:val="39"/>
    <w:unhideWhenUsed/>
    <w:rsid w:val="00185A67"/>
    <w:pPr>
      <w:spacing w:after="100" w:line="278" w:lineRule="auto"/>
      <w:ind w:left="1920"/>
    </w:pPr>
    <w:rPr>
      <w:rFonts w:asciiTheme="minorHAnsi" w:eastAsiaTheme="minorEastAsia" w:hAnsiTheme="minorHAnsi" w:cstheme="minorBidi"/>
      <w:kern w:val="2"/>
      <w14:ligatures w14:val="standardContextual"/>
    </w:rPr>
  </w:style>
  <w:style w:type="table" w:customStyle="1" w:styleId="Tablanormal1">
    <w:name w:val="Tabla normal1"/>
    <w:semiHidden/>
    <w:qFormat/>
    <w:rsid w:val="00E262CE"/>
    <w:pPr>
      <w:spacing w:after="0" w:line="240" w:lineRule="auto"/>
    </w:pPr>
    <w:rPr>
      <w:rFonts w:ascii="Times New Roman" w:eastAsia="SimSun" w:hAnsi="Times New Roman" w:cs="Times New Roman"/>
      <w:sz w:val="20"/>
      <w:szCs w:val="20"/>
      <w:lang w:val="es-EC" w:eastAsia="es-MX"/>
    </w:rPr>
    <w:tblPr>
      <w:tblCellMar>
        <w:top w:w="0" w:type="dxa"/>
        <w:left w:w="108" w:type="dxa"/>
        <w:bottom w:w="0" w:type="dxa"/>
        <w:right w:w="108" w:type="dxa"/>
      </w:tblCellMar>
    </w:tblPr>
  </w:style>
  <w:style w:type="paragraph" w:customStyle="1" w:styleId="msobibliography0">
    <w:name w:val="msobibliography"/>
    <w:rsid w:val="00E262CE"/>
    <w:pPr>
      <w:spacing w:line="256" w:lineRule="auto"/>
      <w:jc w:val="both"/>
    </w:pPr>
    <w:rPr>
      <w:rFonts w:ascii="Times New Roman" w:eastAsia="Times New Roman" w:hAnsi="Times New Roman" w:cs="Times New Roman"/>
      <w:sz w:val="24"/>
      <w:szCs w:val="24"/>
      <w:lang w:val="en-US" w:eastAsia="zh-CN"/>
    </w:rPr>
  </w:style>
  <w:style w:type="paragraph" w:styleId="Bibliografa">
    <w:name w:val="Bibliography"/>
    <w:basedOn w:val="Normal"/>
    <w:next w:val="Normal"/>
    <w:uiPriority w:val="37"/>
    <w:semiHidden/>
    <w:unhideWhenUsed/>
    <w:rsid w:val="00FC6E94"/>
  </w:style>
  <w:style w:type="paragraph" w:customStyle="1" w:styleId="PaperTitle">
    <w:name w:val="PaperTitle"/>
    <w:basedOn w:val="Normal"/>
    <w:qFormat/>
    <w:rsid w:val="008F0763"/>
    <w:pPr>
      <w:spacing w:after="360" w:line="320" w:lineRule="atLeast"/>
      <w:contextualSpacing/>
      <w:jc w:val="both"/>
    </w:pPr>
    <w:rPr>
      <w:rFonts w:asciiTheme="majorHAnsi" w:eastAsiaTheme="minorEastAsia" w:hAnsiTheme="majorHAnsi" w:cstheme="minorBidi"/>
      <w:b/>
      <w:color w:val="000000"/>
      <w:sz w:val="32"/>
      <w:szCs w:val="18"/>
      <w:lang w:val="en-GB" w:eastAsia="de-DE"/>
    </w:rPr>
  </w:style>
  <w:style w:type="paragraph" w:customStyle="1" w:styleId="Rule">
    <w:name w:val="Rule"/>
    <w:basedOn w:val="Normal"/>
    <w:next w:val="Normal"/>
    <w:qFormat/>
    <w:rsid w:val="008F0763"/>
    <w:pPr>
      <w:pBdr>
        <w:bottom w:val="single" w:sz="12" w:space="1" w:color="auto"/>
      </w:pBdr>
      <w:spacing w:after="60" w:line="312" w:lineRule="auto"/>
      <w:jc w:val="both"/>
    </w:pPr>
    <w:rPr>
      <w:rFonts w:asciiTheme="majorHAnsi" w:eastAsiaTheme="minorEastAsia" w:hAnsiTheme="majorHAnsi" w:cstheme="minorBidi"/>
      <w:color w:val="000000"/>
      <w:sz w:val="12"/>
      <w:szCs w:val="18"/>
      <w:lang w:val="en-GB" w:eastAsia="de-DE"/>
    </w:rPr>
  </w:style>
  <w:style w:type="character" w:customStyle="1" w:styleId="PrrafodelistaCar">
    <w:name w:val="Párrafo de lista Car"/>
    <w:aliases w:val="Fundamentacion Car,List Paragraph Car,Párrafo Normal Car,Sub Titulo Car,Subtítulo 2 Car,ideas Car"/>
    <w:basedOn w:val="Fuentedeprrafopredeter"/>
    <w:link w:val="Prrafodelista"/>
    <w:uiPriority w:val="34"/>
    <w:rsid w:val="008F0763"/>
  </w:style>
  <w:style w:type="paragraph" w:customStyle="1" w:styleId="SubsequentParagraphsTextStyle">
    <w:name w:val="SubsequentParagraphsTextStyle"/>
    <w:basedOn w:val="Normal"/>
    <w:link w:val="SubsequentParagraphsTextStyleChar"/>
    <w:qFormat/>
    <w:rsid w:val="0069795A"/>
    <w:pPr>
      <w:ind w:firstLine="360"/>
    </w:pPr>
    <w:rPr>
      <w:rFonts w:eastAsia="MS Mincho"/>
      <w:sz w:val="20"/>
      <w:szCs w:val="20"/>
      <w:lang w:val="es-ES_tradnl" w:eastAsia="es-ES"/>
    </w:rPr>
  </w:style>
  <w:style w:type="character" w:customStyle="1" w:styleId="SubsequentParagraphsTextStyleChar">
    <w:name w:val="SubsequentParagraphsTextStyle Char"/>
    <w:link w:val="SubsequentParagraphsTextStyle"/>
    <w:rsid w:val="0069795A"/>
    <w:rPr>
      <w:rFonts w:ascii="Times New Roman" w:eastAsia="MS Mincho" w:hAnsi="Times New Roman" w:cs="Times New Roman"/>
      <w:sz w:val="20"/>
      <w:szCs w:val="20"/>
      <w:lang w:val="es-ES_tradnl" w:eastAsia="es-ES"/>
    </w:rPr>
  </w:style>
  <w:style w:type="paragraph" w:customStyle="1" w:styleId="SectionHeadings">
    <w:name w:val="SectionHeadings"/>
    <w:basedOn w:val="Normal"/>
    <w:link w:val="SectionHeadingsChar"/>
    <w:rsid w:val="0069795A"/>
    <w:pPr>
      <w:spacing w:before="200" w:after="200"/>
    </w:pPr>
    <w:rPr>
      <w:rFonts w:asciiTheme="minorHAnsi" w:eastAsiaTheme="minorHAnsi" w:hAnsiTheme="minorHAnsi" w:cstheme="minorBidi"/>
      <w:b/>
      <w:szCs w:val="20"/>
      <w:lang w:val="en-US" w:eastAsia="en-US"/>
    </w:rPr>
  </w:style>
  <w:style w:type="character" w:customStyle="1" w:styleId="SectionHeadingsChar">
    <w:name w:val="SectionHeadings Char"/>
    <w:basedOn w:val="Fuentedeprrafopredeter"/>
    <w:link w:val="SectionHeadings"/>
    <w:rsid w:val="0069795A"/>
    <w:rPr>
      <w:b/>
      <w:sz w:val="24"/>
      <w:szCs w:val="20"/>
      <w:lang w:val="en-US"/>
    </w:rPr>
  </w:style>
  <w:style w:type="paragraph" w:customStyle="1" w:styleId="ReferncesText">
    <w:name w:val="ReferncesText"/>
    <w:link w:val="ReferncesTextChar"/>
    <w:rsid w:val="0048391C"/>
    <w:pPr>
      <w:spacing w:after="0" w:line="240" w:lineRule="auto"/>
      <w:ind w:left="720" w:hanging="720"/>
      <w:jc w:val="both"/>
    </w:pPr>
    <w:rPr>
      <w:sz w:val="20"/>
      <w:szCs w:val="24"/>
      <w:lang w:val="en-US"/>
    </w:rPr>
  </w:style>
  <w:style w:type="character" w:customStyle="1" w:styleId="ReferncesTextChar">
    <w:name w:val="ReferncesText Char"/>
    <w:basedOn w:val="Fuentedeprrafopredeter"/>
    <w:link w:val="ReferncesText"/>
    <w:rsid w:val="0048391C"/>
    <w:rPr>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07764">
      <w:bodyDiv w:val="1"/>
      <w:marLeft w:val="0"/>
      <w:marRight w:val="0"/>
      <w:marTop w:val="0"/>
      <w:marBottom w:val="0"/>
      <w:divBdr>
        <w:top w:val="none" w:sz="0" w:space="0" w:color="auto"/>
        <w:left w:val="none" w:sz="0" w:space="0" w:color="auto"/>
        <w:bottom w:val="none" w:sz="0" w:space="0" w:color="auto"/>
        <w:right w:val="none" w:sz="0" w:space="0" w:color="auto"/>
      </w:divBdr>
    </w:div>
    <w:div w:id="266667738">
      <w:bodyDiv w:val="1"/>
      <w:marLeft w:val="0"/>
      <w:marRight w:val="0"/>
      <w:marTop w:val="0"/>
      <w:marBottom w:val="0"/>
      <w:divBdr>
        <w:top w:val="none" w:sz="0" w:space="0" w:color="auto"/>
        <w:left w:val="none" w:sz="0" w:space="0" w:color="auto"/>
        <w:bottom w:val="none" w:sz="0" w:space="0" w:color="auto"/>
        <w:right w:val="none" w:sz="0" w:space="0" w:color="auto"/>
      </w:divBdr>
    </w:div>
    <w:div w:id="380330591">
      <w:bodyDiv w:val="1"/>
      <w:marLeft w:val="0"/>
      <w:marRight w:val="0"/>
      <w:marTop w:val="0"/>
      <w:marBottom w:val="0"/>
      <w:divBdr>
        <w:top w:val="none" w:sz="0" w:space="0" w:color="auto"/>
        <w:left w:val="none" w:sz="0" w:space="0" w:color="auto"/>
        <w:bottom w:val="none" w:sz="0" w:space="0" w:color="auto"/>
        <w:right w:val="none" w:sz="0" w:space="0" w:color="auto"/>
      </w:divBdr>
    </w:div>
    <w:div w:id="429735686">
      <w:bodyDiv w:val="1"/>
      <w:marLeft w:val="0"/>
      <w:marRight w:val="0"/>
      <w:marTop w:val="0"/>
      <w:marBottom w:val="0"/>
      <w:divBdr>
        <w:top w:val="none" w:sz="0" w:space="0" w:color="auto"/>
        <w:left w:val="none" w:sz="0" w:space="0" w:color="auto"/>
        <w:bottom w:val="none" w:sz="0" w:space="0" w:color="auto"/>
        <w:right w:val="none" w:sz="0" w:space="0" w:color="auto"/>
      </w:divBdr>
    </w:div>
    <w:div w:id="458844611">
      <w:bodyDiv w:val="1"/>
      <w:marLeft w:val="0"/>
      <w:marRight w:val="0"/>
      <w:marTop w:val="0"/>
      <w:marBottom w:val="0"/>
      <w:divBdr>
        <w:top w:val="none" w:sz="0" w:space="0" w:color="auto"/>
        <w:left w:val="none" w:sz="0" w:space="0" w:color="auto"/>
        <w:bottom w:val="none" w:sz="0" w:space="0" w:color="auto"/>
        <w:right w:val="none" w:sz="0" w:space="0" w:color="auto"/>
      </w:divBdr>
    </w:div>
    <w:div w:id="475536159">
      <w:bodyDiv w:val="1"/>
      <w:marLeft w:val="0"/>
      <w:marRight w:val="0"/>
      <w:marTop w:val="0"/>
      <w:marBottom w:val="0"/>
      <w:divBdr>
        <w:top w:val="none" w:sz="0" w:space="0" w:color="auto"/>
        <w:left w:val="none" w:sz="0" w:space="0" w:color="auto"/>
        <w:bottom w:val="none" w:sz="0" w:space="0" w:color="auto"/>
        <w:right w:val="none" w:sz="0" w:space="0" w:color="auto"/>
      </w:divBdr>
    </w:div>
    <w:div w:id="478769610">
      <w:bodyDiv w:val="1"/>
      <w:marLeft w:val="0"/>
      <w:marRight w:val="0"/>
      <w:marTop w:val="0"/>
      <w:marBottom w:val="0"/>
      <w:divBdr>
        <w:top w:val="none" w:sz="0" w:space="0" w:color="auto"/>
        <w:left w:val="none" w:sz="0" w:space="0" w:color="auto"/>
        <w:bottom w:val="none" w:sz="0" w:space="0" w:color="auto"/>
        <w:right w:val="none" w:sz="0" w:space="0" w:color="auto"/>
      </w:divBdr>
    </w:div>
    <w:div w:id="499585890">
      <w:bodyDiv w:val="1"/>
      <w:marLeft w:val="0"/>
      <w:marRight w:val="0"/>
      <w:marTop w:val="0"/>
      <w:marBottom w:val="0"/>
      <w:divBdr>
        <w:top w:val="none" w:sz="0" w:space="0" w:color="auto"/>
        <w:left w:val="none" w:sz="0" w:space="0" w:color="auto"/>
        <w:bottom w:val="none" w:sz="0" w:space="0" w:color="auto"/>
        <w:right w:val="none" w:sz="0" w:space="0" w:color="auto"/>
      </w:divBdr>
    </w:div>
    <w:div w:id="576208886">
      <w:bodyDiv w:val="1"/>
      <w:marLeft w:val="0"/>
      <w:marRight w:val="0"/>
      <w:marTop w:val="0"/>
      <w:marBottom w:val="0"/>
      <w:divBdr>
        <w:top w:val="none" w:sz="0" w:space="0" w:color="auto"/>
        <w:left w:val="none" w:sz="0" w:space="0" w:color="auto"/>
        <w:bottom w:val="none" w:sz="0" w:space="0" w:color="auto"/>
        <w:right w:val="none" w:sz="0" w:space="0" w:color="auto"/>
      </w:divBdr>
    </w:div>
    <w:div w:id="632760184">
      <w:bodyDiv w:val="1"/>
      <w:marLeft w:val="0"/>
      <w:marRight w:val="0"/>
      <w:marTop w:val="0"/>
      <w:marBottom w:val="0"/>
      <w:divBdr>
        <w:top w:val="none" w:sz="0" w:space="0" w:color="auto"/>
        <w:left w:val="none" w:sz="0" w:space="0" w:color="auto"/>
        <w:bottom w:val="none" w:sz="0" w:space="0" w:color="auto"/>
        <w:right w:val="none" w:sz="0" w:space="0" w:color="auto"/>
      </w:divBdr>
    </w:div>
    <w:div w:id="670447216">
      <w:bodyDiv w:val="1"/>
      <w:marLeft w:val="0"/>
      <w:marRight w:val="0"/>
      <w:marTop w:val="0"/>
      <w:marBottom w:val="0"/>
      <w:divBdr>
        <w:top w:val="none" w:sz="0" w:space="0" w:color="auto"/>
        <w:left w:val="none" w:sz="0" w:space="0" w:color="auto"/>
        <w:bottom w:val="none" w:sz="0" w:space="0" w:color="auto"/>
        <w:right w:val="none" w:sz="0" w:space="0" w:color="auto"/>
      </w:divBdr>
    </w:div>
    <w:div w:id="676536632">
      <w:bodyDiv w:val="1"/>
      <w:marLeft w:val="0"/>
      <w:marRight w:val="0"/>
      <w:marTop w:val="0"/>
      <w:marBottom w:val="0"/>
      <w:divBdr>
        <w:top w:val="none" w:sz="0" w:space="0" w:color="auto"/>
        <w:left w:val="none" w:sz="0" w:space="0" w:color="auto"/>
        <w:bottom w:val="none" w:sz="0" w:space="0" w:color="auto"/>
        <w:right w:val="none" w:sz="0" w:space="0" w:color="auto"/>
      </w:divBdr>
    </w:div>
    <w:div w:id="1060128929">
      <w:bodyDiv w:val="1"/>
      <w:marLeft w:val="0"/>
      <w:marRight w:val="0"/>
      <w:marTop w:val="0"/>
      <w:marBottom w:val="0"/>
      <w:divBdr>
        <w:top w:val="none" w:sz="0" w:space="0" w:color="auto"/>
        <w:left w:val="none" w:sz="0" w:space="0" w:color="auto"/>
        <w:bottom w:val="none" w:sz="0" w:space="0" w:color="auto"/>
        <w:right w:val="none" w:sz="0" w:space="0" w:color="auto"/>
      </w:divBdr>
    </w:div>
    <w:div w:id="1087078032">
      <w:bodyDiv w:val="1"/>
      <w:marLeft w:val="0"/>
      <w:marRight w:val="0"/>
      <w:marTop w:val="0"/>
      <w:marBottom w:val="0"/>
      <w:divBdr>
        <w:top w:val="none" w:sz="0" w:space="0" w:color="auto"/>
        <w:left w:val="none" w:sz="0" w:space="0" w:color="auto"/>
        <w:bottom w:val="none" w:sz="0" w:space="0" w:color="auto"/>
        <w:right w:val="none" w:sz="0" w:space="0" w:color="auto"/>
      </w:divBdr>
    </w:div>
    <w:div w:id="1092118472">
      <w:bodyDiv w:val="1"/>
      <w:marLeft w:val="0"/>
      <w:marRight w:val="0"/>
      <w:marTop w:val="0"/>
      <w:marBottom w:val="0"/>
      <w:divBdr>
        <w:top w:val="none" w:sz="0" w:space="0" w:color="auto"/>
        <w:left w:val="none" w:sz="0" w:space="0" w:color="auto"/>
        <w:bottom w:val="none" w:sz="0" w:space="0" w:color="auto"/>
        <w:right w:val="none" w:sz="0" w:space="0" w:color="auto"/>
      </w:divBdr>
    </w:div>
    <w:div w:id="1126585783">
      <w:bodyDiv w:val="1"/>
      <w:marLeft w:val="0"/>
      <w:marRight w:val="0"/>
      <w:marTop w:val="0"/>
      <w:marBottom w:val="0"/>
      <w:divBdr>
        <w:top w:val="none" w:sz="0" w:space="0" w:color="auto"/>
        <w:left w:val="none" w:sz="0" w:space="0" w:color="auto"/>
        <w:bottom w:val="none" w:sz="0" w:space="0" w:color="auto"/>
        <w:right w:val="none" w:sz="0" w:space="0" w:color="auto"/>
      </w:divBdr>
    </w:div>
    <w:div w:id="1164976006">
      <w:bodyDiv w:val="1"/>
      <w:marLeft w:val="0"/>
      <w:marRight w:val="0"/>
      <w:marTop w:val="0"/>
      <w:marBottom w:val="0"/>
      <w:divBdr>
        <w:top w:val="none" w:sz="0" w:space="0" w:color="auto"/>
        <w:left w:val="none" w:sz="0" w:space="0" w:color="auto"/>
        <w:bottom w:val="none" w:sz="0" w:space="0" w:color="auto"/>
        <w:right w:val="none" w:sz="0" w:space="0" w:color="auto"/>
      </w:divBdr>
    </w:div>
    <w:div w:id="1184395232">
      <w:bodyDiv w:val="1"/>
      <w:marLeft w:val="0"/>
      <w:marRight w:val="0"/>
      <w:marTop w:val="0"/>
      <w:marBottom w:val="0"/>
      <w:divBdr>
        <w:top w:val="none" w:sz="0" w:space="0" w:color="auto"/>
        <w:left w:val="none" w:sz="0" w:space="0" w:color="auto"/>
        <w:bottom w:val="none" w:sz="0" w:space="0" w:color="auto"/>
        <w:right w:val="none" w:sz="0" w:space="0" w:color="auto"/>
      </w:divBdr>
    </w:div>
    <w:div w:id="1206337387">
      <w:bodyDiv w:val="1"/>
      <w:marLeft w:val="0"/>
      <w:marRight w:val="0"/>
      <w:marTop w:val="0"/>
      <w:marBottom w:val="0"/>
      <w:divBdr>
        <w:top w:val="none" w:sz="0" w:space="0" w:color="auto"/>
        <w:left w:val="none" w:sz="0" w:space="0" w:color="auto"/>
        <w:bottom w:val="none" w:sz="0" w:space="0" w:color="auto"/>
        <w:right w:val="none" w:sz="0" w:space="0" w:color="auto"/>
      </w:divBdr>
    </w:div>
    <w:div w:id="1213343720">
      <w:bodyDiv w:val="1"/>
      <w:marLeft w:val="0"/>
      <w:marRight w:val="0"/>
      <w:marTop w:val="0"/>
      <w:marBottom w:val="0"/>
      <w:divBdr>
        <w:top w:val="none" w:sz="0" w:space="0" w:color="auto"/>
        <w:left w:val="none" w:sz="0" w:space="0" w:color="auto"/>
        <w:bottom w:val="none" w:sz="0" w:space="0" w:color="auto"/>
        <w:right w:val="none" w:sz="0" w:space="0" w:color="auto"/>
      </w:divBdr>
    </w:div>
    <w:div w:id="1253048870">
      <w:bodyDiv w:val="1"/>
      <w:marLeft w:val="0"/>
      <w:marRight w:val="0"/>
      <w:marTop w:val="0"/>
      <w:marBottom w:val="0"/>
      <w:divBdr>
        <w:top w:val="none" w:sz="0" w:space="0" w:color="auto"/>
        <w:left w:val="none" w:sz="0" w:space="0" w:color="auto"/>
        <w:bottom w:val="none" w:sz="0" w:space="0" w:color="auto"/>
        <w:right w:val="none" w:sz="0" w:space="0" w:color="auto"/>
      </w:divBdr>
    </w:div>
    <w:div w:id="1260483949">
      <w:bodyDiv w:val="1"/>
      <w:marLeft w:val="0"/>
      <w:marRight w:val="0"/>
      <w:marTop w:val="0"/>
      <w:marBottom w:val="0"/>
      <w:divBdr>
        <w:top w:val="none" w:sz="0" w:space="0" w:color="auto"/>
        <w:left w:val="none" w:sz="0" w:space="0" w:color="auto"/>
        <w:bottom w:val="none" w:sz="0" w:space="0" w:color="auto"/>
        <w:right w:val="none" w:sz="0" w:space="0" w:color="auto"/>
      </w:divBdr>
    </w:div>
    <w:div w:id="1294679419">
      <w:bodyDiv w:val="1"/>
      <w:marLeft w:val="0"/>
      <w:marRight w:val="0"/>
      <w:marTop w:val="0"/>
      <w:marBottom w:val="0"/>
      <w:divBdr>
        <w:top w:val="none" w:sz="0" w:space="0" w:color="auto"/>
        <w:left w:val="none" w:sz="0" w:space="0" w:color="auto"/>
        <w:bottom w:val="none" w:sz="0" w:space="0" w:color="auto"/>
        <w:right w:val="none" w:sz="0" w:space="0" w:color="auto"/>
      </w:divBdr>
    </w:div>
    <w:div w:id="1391542423">
      <w:bodyDiv w:val="1"/>
      <w:marLeft w:val="0"/>
      <w:marRight w:val="0"/>
      <w:marTop w:val="0"/>
      <w:marBottom w:val="0"/>
      <w:divBdr>
        <w:top w:val="none" w:sz="0" w:space="0" w:color="auto"/>
        <w:left w:val="none" w:sz="0" w:space="0" w:color="auto"/>
        <w:bottom w:val="none" w:sz="0" w:space="0" w:color="auto"/>
        <w:right w:val="none" w:sz="0" w:space="0" w:color="auto"/>
      </w:divBdr>
    </w:div>
    <w:div w:id="1439369114">
      <w:bodyDiv w:val="1"/>
      <w:marLeft w:val="0"/>
      <w:marRight w:val="0"/>
      <w:marTop w:val="0"/>
      <w:marBottom w:val="0"/>
      <w:divBdr>
        <w:top w:val="none" w:sz="0" w:space="0" w:color="auto"/>
        <w:left w:val="none" w:sz="0" w:space="0" w:color="auto"/>
        <w:bottom w:val="none" w:sz="0" w:space="0" w:color="auto"/>
        <w:right w:val="none" w:sz="0" w:space="0" w:color="auto"/>
      </w:divBdr>
    </w:div>
    <w:div w:id="1493719299">
      <w:bodyDiv w:val="1"/>
      <w:marLeft w:val="0"/>
      <w:marRight w:val="0"/>
      <w:marTop w:val="0"/>
      <w:marBottom w:val="0"/>
      <w:divBdr>
        <w:top w:val="none" w:sz="0" w:space="0" w:color="auto"/>
        <w:left w:val="none" w:sz="0" w:space="0" w:color="auto"/>
        <w:bottom w:val="none" w:sz="0" w:space="0" w:color="auto"/>
        <w:right w:val="none" w:sz="0" w:space="0" w:color="auto"/>
      </w:divBdr>
    </w:div>
    <w:div w:id="1496917134">
      <w:bodyDiv w:val="1"/>
      <w:marLeft w:val="0"/>
      <w:marRight w:val="0"/>
      <w:marTop w:val="0"/>
      <w:marBottom w:val="0"/>
      <w:divBdr>
        <w:top w:val="none" w:sz="0" w:space="0" w:color="auto"/>
        <w:left w:val="none" w:sz="0" w:space="0" w:color="auto"/>
        <w:bottom w:val="none" w:sz="0" w:space="0" w:color="auto"/>
        <w:right w:val="none" w:sz="0" w:space="0" w:color="auto"/>
      </w:divBdr>
    </w:div>
    <w:div w:id="1593006645">
      <w:bodyDiv w:val="1"/>
      <w:marLeft w:val="0"/>
      <w:marRight w:val="0"/>
      <w:marTop w:val="0"/>
      <w:marBottom w:val="0"/>
      <w:divBdr>
        <w:top w:val="none" w:sz="0" w:space="0" w:color="auto"/>
        <w:left w:val="none" w:sz="0" w:space="0" w:color="auto"/>
        <w:bottom w:val="none" w:sz="0" w:space="0" w:color="auto"/>
        <w:right w:val="none" w:sz="0" w:space="0" w:color="auto"/>
      </w:divBdr>
    </w:div>
    <w:div w:id="1641381137">
      <w:bodyDiv w:val="1"/>
      <w:marLeft w:val="0"/>
      <w:marRight w:val="0"/>
      <w:marTop w:val="0"/>
      <w:marBottom w:val="0"/>
      <w:divBdr>
        <w:top w:val="none" w:sz="0" w:space="0" w:color="auto"/>
        <w:left w:val="none" w:sz="0" w:space="0" w:color="auto"/>
        <w:bottom w:val="none" w:sz="0" w:space="0" w:color="auto"/>
        <w:right w:val="none" w:sz="0" w:space="0" w:color="auto"/>
      </w:divBdr>
    </w:div>
    <w:div w:id="1725638347">
      <w:bodyDiv w:val="1"/>
      <w:marLeft w:val="0"/>
      <w:marRight w:val="0"/>
      <w:marTop w:val="0"/>
      <w:marBottom w:val="0"/>
      <w:divBdr>
        <w:top w:val="none" w:sz="0" w:space="0" w:color="auto"/>
        <w:left w:val="none" w:sz="0" w:space="0" w:color="auto"/>
        <w:bottom w:val="none" w:sz="0" w:space="0" w:color="auto"/>
        <w:right w:val="none" w:sz="0" w:space="0" w:color="auto"/>
      </w:divBdr>
    </w:div>
    <w:div w:id="1876692924">
      <w:bodyDiv w:val="1"/>
      <w:marLeft w:val="0"/>
      <w:marRight w:val="0"/>
      <w:marTop w:val="0"/>
      <w:marBottom w:val="0"/>
      <w:divBdr>
        <w:top w:val="none" w:sz="0" w:space="0" w:color="auto"/>
        <w:left w:val="none" w:sz="0" w:space="0" w:color="auto"/>
        <w:bottom w:val="none" w:sz="0" w:space="0" w:color="auto"/>
        <w:right w:val="none" w:sz="0" w:space="0" w:color="auto"/>
      </w:divBdr>
    </w:div>
    <w:div w:id="1927155535">
      <w:bodyDiv w:val="1"/>
      <w:marLeft w:val="0"/>
      <w:marRight w:val="0"/>
      <w:marTop w:val="0"/>
      <w:marBottom w:val="0"/>
      <w:divBdr>
        <w:top w:val="none" w:sz="0" w:space="0" w:color="auto"/>
        <w:left w:val="none" w:sz="0" w:space="0" w:color="auto"/>
        <w:bottom w:val="none" w:sz="0" w:space="0" w:color="auto"/>
        <w:right w:val="none" w:sz="0" w:space="0" w:color="auto"/>
      </w:divBdr>
    </w:div>
    <w:div w:id="1953436756">
      <w:bodyDiv w:val="1"/>
      <w:marLeft w:val="0"/>
      <w:marRight w:val="0"/>
      <w:marTop w:val="0"/>
      <w:marBottom w:val="0"/>
      <w:divBdr>
        <w:top w:val="none" w:sz="0" w:space="0" w:color="auto"/>
        <w:left w:val="none" w:sz="0" w:space="0" w:color="auto"/>
        <w:bottom w:val="none" w:sz="0" w:space="0" w:color="auto"/>
        <w:right w:val="none" w:sz="0" w:space="0" w:color="auto"/>
      </w:divBdr>
    </w:div>
    <w:div w:id="1993941707">
      <w:bodyDiv w:val="1"/>
      <w:marLeft w:val="0"/>
      <w:marRight w:val="0"/>
      <w:marTop w:val="0"/>
      <w:marBottom w:val="0"/>
      <w:divBdr>
        <w:top w:val="none" w:sz="0" w:space="0" w:color="auto"/>
        <w:left w:val="none" w:sz="0" w:space="0" w:color="auto"/>
        <w:bottom w:val="none" w:sz="0" w:space="0" w:color="auto"/>
        <w:right w:val="none" w:sz="0" w:space="0" w:color="auto"/>
      </w:divBdr>
    </w:div>
    <w:div w:id="2000845656">
      <w:bodyDiv w:val="1"/>
      <w:marLeft w:val="0"/>
      <w:marRight w:val="0"/>
      <w:marTop w:val="0"/>
      <w:marBottom w:val="0"/>
      <w:divBdr>
        <w:top w:val="none" w:sz="0" w:space="0" w:color="auto"/>
        <w:left w:val="none" w:sz="0" w:space="0" w:color="auto"/>
        <w:bottom w:val="none" w:sz="0" w:space="0" w:color="auto"/>
        <w:right w:val="none" w:sz="0" w:space="0" w:color="auto"/>
      </w:divBdr>
    </w:div>
    <w:div w:id="200612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ciencedirec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Pop25</b:Tag>
    <b:SourceType>JournalArticle</b:SourceType>
    <b:Guid>{249C5CFB-0ED4-43B5-B335-529C267796ED}</b:Guid>
    <b:Title>THE ROLE OF THE DIGITAL BUSINESS ECOSYSTEM IN INNOVATIVE AND INTELLECTUAL DEVELOPMENT OF REGIONS</b:Title>
    <b:JournalName>Journal of Theoretical and Applied Information Technology</b:JournalName>
    <b:Year>2025</b:Year>
    <b:Pages>40-51</b:Pages>
    <b:Author>
      <b:Author>
        <b:NameList>
          <b:Person>
            <b:Last>Popelo</b:Last>
            <b:First>Olha</b:First>
          </b:Person>
          <b:Person>
            <b:Last>Marhasova</b:Last>
            <b:First>Viktoriia</b:First>
          </b:Person>
          <b:Person>
            <b:Last>Perepeliukova</b:Last>
            <b:First>Olena</b:First>
          </b:Person>
          <b:Person>
            <b:Last>Kakhovska</b:Last>
            <b:First>Olena</b:First>
          </b:Person>
          <b:Person>
            <b:Last>Oprysok</b:Last>
            <b:First>Myroslava</b:First>
          </b:Person>
          <b:Person>
            <b:Last>Khomenko</b:Last>
            <b:First>Serhii</b:First>
          </b:Person>
        </b:NameList>
      </b:Author>
    </b:Author>
    <b:Volume>103</b:Volume>
    <b:Issue>1</b:Issue>
    <b:RefOrder>1</b:RefOrder>
  </b:Source>
  <b:Source>
    <b:Tag>San25</b:Tag>
    <b:SourceType>JournalArticle</b:SourceType>
    <b:Guid>{62324C10-872F-405C-B7C3-C5112BEF5CC4}</b:Guid>
    <b:Title>Digital transformation in higher education from an international perspective: systematic literature mapping</b:Title>
    <b:Year>2025</b:Year>
    <b:Author>
      <b:Author>
        <b:NameList>
          <b:Person>
            <b:Last>Sandoval-Benavides</b:Last>
            <b:Middle>Lucía</b:Middle>
            <b:First>Vanessa</b:First>
          </b:Person>
          <b:Person>
            <b:Last>López-Ornelas</b:Last>
            <b:First>Maricela</b:First>
          </b:Person>
        </b:NameList>
      </b:Author>
    </b:Author>
    <b:Volume>18</b:Volume>
    <b:DOI>https://doi.org/10.1590/1983-3652.2025.51996</b:DOI>
    <b:JournalName>Texto livre</b:JournalName>
    <b:RefOrder>2</b:RefOrder>
  </b:Source>
  <b:Source>
    <b:Tag>Gro24</b:Tag>
    <b:SourceType>JournalArticle</b:SourceType>
    <b:Guid>{D8E57DEC-DA05-4388-BC78-A87CA4AB206D}</b:Guid>
    <b:Title>A policy document analysis of student digital rights in the Australian schooling context</b:Title>
    <b:JournalName>Australian Educational Researcher</b:JournalName>
    <b:Year>2024</b:Year>
    <b:Pages>2099 - 2115</b:Pages>
    <b:Author>
      <b:Author>
        <b:NameList>
          <b:Person>
            <b:Last>Groth</b:Last>
            <b:First>Sean</b:First>
          </b:Person>
          <b:Person>
            <b:Last>Southgate</b:Last>
            <b:First>Erica</b:First>
          </b:Person>
        </b:NameList>
      </b:Author>
    </b:Author>
    <b:Volume>51</b:Volume>
    <b:Issue>5</b:Issue>
    <b:DOI>10.1007/s13384-023-00683-z</b:DOI>
    <b:RefOrder>3</b:RefOrder>
  </b:Source>
  <b:Source>
    <b:Tag>Gon211</b:Tag>
    <b:SourceType>JournalArticle</b:SourceType>
    <b:Guid>{A14D7A1E-3022-4A06-B63B-A8332D264682}</b:Guid>
    <b:Title>Comportamiento del consumidor y su proceso de decisión de compra. El nuevo camino del consumidor</b:Title>
    <b:JournalName>Gestión en el Tercer Milenio</b:JournalName>
    <b:Year>2021</b:Year>
    <b:Pages>101-111</b:Pages>
    <b:Volume>24</b:Volume>
    <b:Issue>48</b:Issue>
    <b:DOI>10.15381/gtm.v24i48.21823</b:DOI>
    <b:Author>
      <b:Author>
        <b:NameList>
          <b:Person>
            <b:Last>Gonzales Sulla</b:Last>
            <b:Middle>Elizabeth</b:Middle>
            <b:First>Alicia</b:First>
          </b:Person>
        </b:NameList>
      </b:Author>
    </b:Author>
    <b:RefOrder>1</b:RefOrder>
  </b:Source>
  <b:Source>
    <b:Tag>Muñ15</b:Tag>
    <b:SourceType>JournalArticle</b:SourceType>
    <b:Guid>{EBE1D1CF-328D-4F4B-809E-F325B0577F8E}</b:Guid>
    <b:Title>Conceptualización Del Neuromarketing: Su Relación Con El Mix De Marketing Y El Comportamiento Del Consumidor</b:Title>
    <b:JournalName>Revista Academica &amp; Negocios</b:JournalName>
    <b:Year>2015</b:Year>
    <b:Pages>103-118</b:Pages>
    <b:Volume>1</b:Volume>
    <b:Issue>2</b:Issue>
    <b:Author>
      <b:Author>
        <b:NameList>
          <b:Person>
            <b:Last>Muñoz Osores</b:Last>
            <b:First>Mauricio</b:First>
          </b:Person>
        </b:NameList>
      </b:Author>
    </b:Author>
    <b:StandardNumber>0719-6245</b:StandardNumber>
    <b:RefOrder>2</b:RefOrder>
  </b:Source>
  <b:Source>
    <b:Tag>Ins106</b:Tag>
    <b:SourceType>InternetSite</b:SourceType>
    <b:Guid>{0B7605A0-D943-4F27-8321-926CE2B4F0E6}</b:Guid>
    <b:Title>Instituto Nacional de Estadística y Censo</b:Title>
    <b:Year>2010</b:Year>
    <b:Author>
      <b:Author>
        <b:Corporate>Instituto Nacional de Estadística y Censo (INEC)</b:Corporate>
      </b:Author>
    </b:Author>
    <b:URL>https://www.ecuadorencifras.gob.ec/censo-de-poblacion-y-vivienda/</b:URL>
    <b:RefOrder>25</b:RefOrder>
  </b:Source>
  <b:Source>
    <b:Tag>Ort20</b:Tag>
    <b:SourceType>JournalArticle</b:SourceType>
    <b:Guid>{680D6136-DEDD-4C00-9B04-8AEA779A5102}</b:Guid>
    <b:Title>Efectos del Covid-19 en el comportamiento del consumidor: Caso Ecuador</b:Title>
    <b:Year>2020</b:Year>
    <b:Pages>233-247</b:Pages>
    <b:DOI>10.17163/ret.n20.2020.03 </b:DOI>
    <b:JournalName>RETOS. Revista de Ciencias de la Administración y Economía</b:JournalName>
    <b:Volume>10</b:Volume>
    <b:Issue>20</b:Issue>
    <b:Author>
      <b:Author>
        <b:NameList>
          <b:Person>
            <b:Last>Ortega-Vivanco</b:Last>
            <b:First>Mayra</b:First>
          </b:Person>
        </b:NameList>
      </b:Author>
    </b:Author>
    <b:RefOrder>7</b:RefOrder>
  </b:Source>
  <b:Source>
    <b:Tag>Rom24</b:Tag>
    <b:SourceType>JournalArticle</b:SourceType>
    <b:Guid>{D0719349-06EA-42B9-950E-3504CCCFB15D}</b:Guid>
    <b:Title>Decisión de compra y desarrollo sostenible: aspectos influyentes en la Generación Y y la Generación Z</b:Title>
    <b:JournalName>Revista Venezolana de Gerencia</b:JournalName>
    <b:Year>2024</b:Year>
    <b:Pages>1093-1109</b:Pages>
    <b:Volume>29</b:Volume>
    <b:Issue>107</b:Issue>
    <b:DOI>10.52080/rvgluz.29.107.7</b:DOI>
    <b:Author>
      <b:Author>
        <b:NameList>
          <b:Person>
            <b:Last>Romero Borre</b:Last>
            <b:First>J.</b:First>
          </b:Person>
          <b:Person>
            <b:Last>Cuba Romero</b:Last>
            <b:First>G.</b:First>
          </b:Person>
          <b:Person>
            <b:Last>Ramírez</b:Last>
            <b:First>J.</b:First>
          </b:Person>
          <b:Person>
            <b:Last>Vásquez</b:Last>
            <b:First>L.</b:First>
          </b:Person>
        </b:NameList>
      </b:Author>
    </b:Author>
    <b:RefOrder>8</b:RefOrder>
  </b:Source>
  <b:Source>
    <b:Tag>Ave16</b:Tag>
    <b:SourceType>JournalArticle</b:SourceType>
    <b:Guid>{7D890AEA-0D6F-4878-9CE4-9B00E1EB85C3}</b:Guid>
    <b:Title>Educación y globalización: una visión crítica.</b:Title>
    <b:JournalName>Revista Civilizar Ciencias Sociales y Humanas</b:JournalName>
    <b:Year>2016</b:Year>
    <b:Pages>191-206</b:Pages>
    <b:Volume>16</b:Volume>
    <b:Issue>30</b:Issue>
    <b:Author>
      <b:Author>
        <b:NameList>
          <b:Person>
            <b:Last>Avendaño</b:Last>
            <b:First>W.</b:First>
          </b:Person>
          <b:Person>
            <b:Last>Guacaneme</b:Last>
            <b:First>R.</b:First>
          </b:Person>
        </b:NameList>
      </b:Author>
    </b:Author>
    <b:StandardNumber>1657-8953</b:StandardNumber>
    <b:RefOrder>9</b:RefOrder>
  </b:Source>
  <b:Source>
    <b:Tag>Ant231</b:Tag>
    <b:SourceType>JournalArticle</b:SourceType>
    <b:Guid>{7576763C-FB80-4B93-B2E7-B19117882A51}</b:Guid>
    <b:Title>Changes in Consumer Purchasing Decisions: Traditional and Emerging Factors in the Dynamic Marketing Landscape Over 15 Years</b:Title>
    <b:JournalName>Marketing and Management of Innovations</b:JournalName>
    <b:Year>2023</b:Year>
    <b:Pages>85-96</b:Pages>
    <b:Volume>14</b:Volume>
    <b:Issue>3</b:Issue>
    <b:DOI>10.21272/mmi.2023.3-08</b:DOI>
    <b:Author>
      <b:Author>
        <b:NameList>
          <b:Person>
            <b:Last>Antosova</b:Last>
            <b:First>I.</b:First>
          </b:Person>
          <b:Person>
            <b:Last>Psurny</b:Last>
            <b:First>M.</b:First>
          </b:Person>
          <b:Person>
            <b:Last>Stavkova</b:Last>
            <b:First>J.</b:First>
          </b:Person>
        </b:NameList>
      </b:Author>
    </b:Author>
    <b:RefOrder>10</b:RefOrder>
  </b:Source>
  <b:Source>
    <b:Tag>Esp19</b:Tag>
    <b:SourceType>JournalArticle</b:SourceType>
    <b:Guid>{FC280030-D8C8-4BF5-8665-7737667D0097}</b:Guid>
    <b:Title>Factores que influyen en el comportamiento del consumidor de los negocios al detal y supermercados en el Caribe colombiano</b:Title>
    <b:JournalName>Revista Lasallista de Investigación</b:JournalName>
    <b:Year>2019</b:Year>
    <b:Pages>16</b:Pages>
    <b:Volume>2</b:Volume>
    <b:Issue>4-25</b:Issue>
    <b:DOI>10.22507/rli.v16n2a1</b:DOI>
    <b:Author>
      <b:Author>
        <b:NameList>
          <b:Person>
            <b:Last>Espinel</b:Last>
            <b:First>B.</b:First>
          </b:Person>
          <b:Person>
            <b:Last>Monterrosa-Castro</b:Last>
            <b:First>I.</b:First>
          </b:Person>
          <b:Person>
            <b:Last>Espinosa-Pérez</b:Last>
            <b:First>A.</b:First>
          </b:Person>
        </b:NameList>
      </b:Author>
    </b:Author>
    <b:RefOrder>12</b:RefOrder>
  </b:Source>
  <b:Source>
    <b:Tag>Hea16</b:Tag>
    <b:SourceType>JournalArticle</b:SourceType>
    <b:Guid>{30EC60D8-A184-491B-B4F1-A30ED0AC3BED}</b:Guid>
    <b:Title>A Theory of Human Motivation by Abraham H. Maslow (1942)</b:Title>
    <b:JournalName>British Journal of Psychiatry</b:JournalName>
    <b:Year>2016</b:Year>
    <b:Pages>313-313</b:Pages>
    <b:Volume>208</b:Volume>
    <b:Issue>4</b:Issue>
    <b:DOI>10.1192/bjp.bp.115.179622.</b:DOI>
    <b:Author>
      <b:Author>
        <b:NameList>
          <b:Person>
            <b:Last>Healy</b:Last>
            <b:First>K.</b:First>
          </b:Person>
        </b:NameList>
      </b:Author>
    </b:Author>
    <b:RefOrder>17</b:RefOrder>
  </b:Source>
  <b:Source>
    <b:Tag>Net91</b:Tag>
    <b:SourceType>JournalArticle</b:SourceType>
    <b:Guid>{B495D802-4E9B-4DAC-8EBA-8BFF8A22CBB7}</b:Guid>
    <b:Title>Maslow’s Theory of Motivation: A Critique.</b:Title>
    <b:JournalName>Journal of Humanistic Psychology</b:JournalName>
    <b:Year>1991</b:Year>
    <b:Pages>89-112</b:Pages>
    <b:Volume>31</b:Volume>
    <b:Issue>3</b:Issue>
    <b:DOI>10.1177/002216789131301</b:DOI>
    <b:Author>
      <b:Author>
        <b:NameList>
          <b:Person>
            <b:Last>Nether</b:Last>
            <b:First>A.</b:First>
          </b:Person>
        </b:NameList>
      </b:Author>
    </b:Author>
    <b:RefOrder>18</b:RefOrder>
  </b:Source>
  <b:Source>
    <b:Tag>Pet82</b:Tag>
    <b:SourceType>JournalArticle</b:SourceType>
    <b:Guid>{4EBA7C0F-D9F5-4695-B333-F734199BD38F}</b:Guid>
    <b:Title>A Clarification and Extension of Operant Conditioning Principles in Marketing.</b:Title>
    <b:JournalName>Journal of Marketing</b:JournalName>
    <b:Year>1982</b:Year>
    <b:Pages>102-107</b:Pages>
    <b:Volume>46</b:Volume>
    <b:Issue>3</b:Issue>
    <b:DOI>10.1177/002224298204600315.</b:DOI>
    <b:Author>
      <b:Author>
        <b:NameList>
          <b:Person>
            <b:Last>Peter</b:Last>
            <b:First>J.</b:First>
          </b:Person>
          <b:Person>
            <b:Last>Nord</b:Last>
            <b:First>W.</b:First>
          </b:Person>
        </b:NameList>
      </b:Author>
    </b:Author>
    <b:RefOrder>19</b:RefOrder>
  </b:Source>
  <b:Source>
    <b:Tag>Sán07</b:Tag>
    <b:SourceType>JournalArticle</b:SourceType>
    <b:Guid>{A9DF109F-4489-409E-9A4F-554DFC3558B0}</b:Guid>
    <b:Title>he concept of perceived value: a systematic review of the research</b:Title>
    <b:JournalName>Marketing Theory</b:JournalName>
    <b:Year>2007</b:Year>
    <b:Pages>427-451</b:Pages>
    <b:Volume>7</b:Volume>
    <b:Issue>4</b:Issue>
    <b:DOI>10.1177/1470593107083165</b:DOI>
    <b:Author>
      <b:Author>
        <b:NameList>
          <b:Person>
            <b:Last>Sánchez-Fernández</b:Last>
            <b:First>R.</b:First>
          </b:Person>
          <b:Person>
            <b:Last>Iniesta-Bonillo</b:Last>
            <b:First>Á.</b:First>
          </b:Person>
        </b:NameList>
      </b:Author>
    </b:Author>
    <b:RefOrder>20</b:RefOrder>
  </b:Source>
  <b:Source>
    <b:Tag>Sán06</b:Tag>
    <b:SourceType>JournalArticle</b:SourceType>
    <b:Guid>{D46E0494-681D-4921-A666-36EC827EA9CB}</b:Guid>
    <b:Title>Perceived value of the purchase of a tourism product</b:Title>
    <b:JournalName>Tourism Management</b:JournalName>
    <b:Year>2006</b:Year>
    <b:Pages>394-409</b:Pages>
    <b:Volume>27</b:Volume>
    <b:Issue>3</b:Issue>
    <b:DOI>10.1016/j.tourman.2004.11.007</b:DOI>
    <b:Author>
      <b:Author>
        <b:NameList>
          <b:Person>
            <b:Last>Sánchez</b:Last>
            <b:First>J.</b:First>
          </b:Person>
          <b:Person>
            <b:Last>Callarisa</b:Last>
            <b:First>L.</b:First>
          </b:Person>
          <b:Person>
            <b:Last>Rodríguez</b:Last>
            <b:First>R.</b:First>
          </b:Person>
          <b:Person>
            <b:Last>Moliner</b:Last>
            <b:First>M.</b:First>
          </b:Person>
        </b:NameList>
      </b:Author>
    </b:Author>
    <b:RefOrder>21</b:RefOrder>
  </b:Source>
  <b:Source>
    <b:Tag>Mor211</b:Tag>
    <b:SourceType>JournalArticle</b:SourceType>
    <b:Guid>{B9781033-3A34-43D7-B829-F5BE9B5BB683}</b:Guid>
    <b:Title>Comportamiento del consumidor y el proceso de decisión de compra</b:Title>
    <b:JournalName>Ciencia Latina Revista Científica Multidisciplinar</b:JournalName>
    <b:Year>2021</b:Year>
    <b:Volume>5</b:Volume>
    <b:Issue>6</b:Issue>
    <b:DOI>10.37811/cl_rcm.v5i6.1478</b:DOI>
    <b:Author>
      <b:Author>
        <b:NameList>
          <b:Person>
            <b:Last>Moreno Morillo</b:Last>
            <b:Middle>J.</b:Middle>
            <b:First>E.</b:First>
          </b:Person>
          <b:Person>
            <b:Last>Ponce Yactayo</b:Last>
            <b:First>D.</b:First>
          </b:Person>
          <b:Person>
            <b:Last>Moreno Pérez</b:Last>
            <b:Middle>T.</b:Middle>
            <b:First>H.</b:First>
          </b:Person>
        </b:NameList>
      </b:Author>
    </b:Author>
    <b:RefOrder>11</b:RefOrder>
  </b:Source>
  <b:Source>
    <b:Tag>Bad23</b:Tag>
    <b:SourceType>JournalArticle</b:SourceType>
    <b:Guid>{036C5C73-43DC-4D01-B7C3-0688F6D1A7C0}</b:Guid>
    <b:Title>Calidad de Servicio en la Decisión de Compra en Centros Comerciales de Perú</b:Title>
    <b:JournalName>Quipukamayoc</b:JournalName>
    <b:Year>2023</b:Year>
    <b:Pages>61-71</b:Pages>
    <b:Volume>31</b:Volume>
    <b:Issue>65</b:Issue>
    <b:DOI>10.15381/quipu.v31i65.24665</b:DOI>
    <b:Author>
      <b:Author>
        <b:NameList>
          <b:Person>
            <b:Last>Badajoz Ramos</b:Last>
            <b:Middle>A.</b:Middle>
            <b:First>J.</b:First>
          </b:Person>
          <b:Person>
            <b:Last>Jaime Flores</b:Last>
            <b:Middle>J.</b:Middle>
            <b:First>M.</b:First>
          </b:Person>
          <b:Person>
            <b:Last>Martínez Quispe</b:Last>
            <b:Middle>B.</b:Middle>
            <b:First>D.</b:First>
          </b:Person>
          <b:Person>
            <b:Last>Conde Vera</b:Last>
            <b:First>R.</b:First>
          </b:Person>
        </b:NameList>
      </b:Author>
    </b:Author>
    <b:StandardNumber>1609-8196</b:StandardNumber>
    <b:RefOrder>13</b:RefOrder>
  </b:Source>
  <b:Source>
    <b:Tag>Ber14</b:Tag>
    <b:SourceType>JournalArticle</b:SourceType>
    <b:Guid>{77489AE6-36B4-44D8-9E79-6A5C46A695DD}</b:Guid>
    <b:Title>Cómo obtener un modelo de regresión logística binaria con SPSS</b:Title>
    <b:JournalName>REIRE. Revista d'Innovació i Recerca en Educació</b:JournalName>
    <b:Year>2014</b:Year>
    <b:Pages>105-118</b:Pages>
    <b:Volume>7</b:Volume>
    <b:Issue>2</b:Issue>
    <b:DOI>10.1344/reire2014.7.2727</b:DOI>
    <b:Author>
      <b:Author>
        <b:NameList>
          <b:Person>
            <b:Last>Berlanga</b:Last>
            <b:First>V.</b:First>
          </b:Person>
          <b:Person>
            <b:Last>Vilà Baños</b:Last>
            <b:First>R.</b:First>
          </b:Person>
        </b:NameList>
      </b:Author>
    </b:Author>
    <b:RefOrder>22</b:RefOrder>
  </b:Source>
  <b:Source>
    <b:Tag>Tin08</b:Tag>
    <b:SourceType>JournalArticle</b:SourceType>
    <b:Guid>{E2A36D7C-2349-4DEB-A13E-26081AC72170}</b:Guid>
    <b:Title>Una aplicación de la prueba chi cuadrado con SPSS</b:Title>
    <b:JournalName>Industrial Data</b:JournalName>
    <b:Year>2008</b:Year>
    <b:Pages>73-77</b:Pages>
    <b:Volume>11</b:Volume>
    <b:Issue>1</b:Issue>
    <b:Author>
      <b:Author>
        <b:NameList>
          <b:Person>
            <b:Last>Tinoco Gómez</b:Last>
            <b:First>Oscar</b:First>
          </b:Person>
        </b:NameList>
      </b:Author>
    </b:Author>
    <b:StandardNumber>1560-9146</b:StandardNumber>
    <b:RefOrder>23</b:RefOrder>
  </b:Source>
  <b:Source>
    <b:Tag>Fer10</b:Tag>
    <b:SourceType>JournalArticle</b:SourceType>
    <b:Guid>{D2A846A5-5544-4C5E-961A-8706E9F6E64C}</b:Guid>
    <b:Title>EGARCH: un modelo asimétrico para estimar la volatilidad de series financieras</b:Title>
    <b:JournalName>Revista Ingenierías Universidad de Medellín</b:JournalName>
    <b:Year>2010</b:Year>
    <b:Pages>40-60</b:Pages>
    <b:Volume>9</b:Volume>
    <b:Issue>6</b:Issue>
    <b:Author>
      <b:Author>
        <b:NameList>
          <b:Person>
            <b:Last>Fernández Castaño</b:Last>
            <b:First>H.</b:First>
          </b:Person>
        </b:NameList>
      </b:Author>
    </b:Author>
    <b:StandardNumber>1692-3324</b:StandardNumber>
    <b:RefOrder>26</b:RefOrder>
  </b:Source>
  <b:Source>
    <b:Tag>San17</b:Tag>
    <b:SourceType>JournalArticle</b:SourceType>
    <b:Guid>{607C6C77-C2A6-4804-B862-8E746B4DDBF3}</b:Guid>
    <b:Title>Responsabilidad Social Empresarial en México: un Análisis de su Implementación en el Sector Turístico</b:Title>
    <b:JournalName>Telos</b:JournalName>
    <b:Year>2017</b:Year>
    <b:Pages>431-449</b:Pages>
    <b:Volume>19</b:Volume>
    <b:Issue>3</b:Issue>
    <b:Author>
      <b:Author>
        <b:NameList>
          <b:Person>
            <b:Last>Sansores Guerrero</b:Last>
            <b:Middle>A.</b:Middle>
            <b:First>E.</b:First>
          </b:Person>
          <b:Person>
            <b:Last>Granados Sánchez</b:Last>
            <b:Middle>L.</b:Middle>
            <b:First>J.</b:First>
          </b:Person>
        </b:NameList>
      </b:Author>
    </b:Author>
    <b:StandardNumber>1317-0570</b:StandardNumber>
    <b:RefOrder>27</b:RefOrder>
  </b:Source>
  <b:Source>
    <b:Tag>Gon17</b:Tag>
    <b:SourceType>JournalArticle</b:SourceType>
    <b:Guid>{9DBF6E8C-D7C5-42EA-B284-A99ACD2F4B76}</b:Guid>
    <b:Title>Factores asociados a hipoacusia basados en el programa Tamiz Auditivo Neonatal e Intervención Temprana</b:Title>
    <b:JournalName>Revista Médica del Instituto Mexicano del Seguro Social</b:JournalName>
    <b:Year>2017</b:Year>
    <b:Pages>40-56</b:Pages>
    <b:Volume>55</b:Volume>
    <b:Issue>1</b:Issue>
    <b:Author>
      <b:Author>
        <b:NameList>
          <b:Person>
            <b:Last>González-Jiménez</b:Last>
            <b:First>B.</b:First>
          </b:Person>
          <b:Person>
            <b:Last>Delgado-Mendoza</b:Last>
            <b:First>E.</b:First>
          </b:Person>
          <b:Person>
            <b:Last>Rojano-González</b:Last>
            <b:First>R.</b:First>
          </b:Person>
          <b:Person>
            <b:Last>Valdez-Izaguirre</b:Last>
            <b:First>F.</b:First>
          </b:Person>
          <b:Person>
            <b:Last>Gutiérrez-Aguilar</b:Last>
            <b:First>P.</b:First>
          </b:Person>
          <b:Person>
            <b:Last>Márquez-Celedonio</b:Last>
            <b:First>F.</b:First>
          </b:Person>
          <b:Person>
            <b:Last>González-Santes</b:Last>
            <b:First>M.</b:First>
          </b:Person>
        </b:NameList>
      </b:Author>
    </b:Author>
    <b:StandardNumber>0443-5117</b:StandardNumber>
    <b:RefOrder>28</b:RefOrder>
  </b:Source>
  <b:Source>
    <b:Tag>Gâr15</b:Tag>
    <b:SourceType>JournalArticle</b:SourceType>
    <b:Guid>{F2968C7A-B975-4163-BDEA-C035006B7C81}</b:Guid>
    <b:Title>The Social and Economic Factors Influence upon the Healthcare Services Consumers Behaviour</b:Title>
    <b:JournalName>Annals of Spiru Haret University Economic Series </b:JournalName>
    <b:Year>2015</b:Year>
    <b:DOI>10.26458/1524</b:DOI>
    <b:Author>
      <b:Author>
        <b:NameList>
          <b:Person>
            <b:Last>Gârdan</b:Last>
            <b:Middle>A.</b:Middle>
            <b:First>D.</b:First>
          </b:Person>
          <b:Person>
            <b:Last>Gârdan</b:Last>
            <b:Middle>P.</b:Middle>
            <b:First>I.</b:First>
          </b:Person>
        </b:NameList>
      </b:Author>
    </b:Author>
    <b:RefOrder>24</b:RefOrder>
  </b:Source>
  <b:Source>
    <b:Tag>Gon241</b:Tag>
    <b:SourceType>JournalArticle</b:SourceType>
    <b:Guid>{BF98E85C-8A91-4D60-BCAC-9B5DEA99B57F}</b:Guid>
    <b:Title>El marketing de influencias y su efecto en la decisión de compra de los clientes en el sector de la moda y la belleza en el Ecuador</b:Title>
    <b:Year>2024</b:Year>
    <b:Pages>207-226</b:Pages>
    <b:JournalName>Doxa Comunicación</b:JournalName>
    <b:Volume>38</b:Volume>
    <b:Author>
      <b:Author>
        <b:NameList>
          <b:Person>
            <b:Last>Gonzalez Marin</b:Last>
            <b:Middle>Carolina</b:Middle>
            <b:First>Nivia</b:First>
          </b:Person>
          <b:Person>
            <b:Last>Guiracocha Arriciaga</b:Last>
            <b:Middle>Virginia</b:Middle>
            <b:First>Rosa</b:First>
          </b:Person>
          <b:Person>
            <b:Last>Cueva Estrada</b:Last>
            <b:First>Jorge</b:First>
          </b:Person>
        </b:NameList>
      </b:Author>
    </b:Author>
    <b:StandardNumber>2386-3978</b:StandardNumber>
    <b:DOI>10.31921/doxacom.n38a1993</b:DOI>
    <b:RefOrder>3</b:RefOrder>
  </b:Source>
  <b:Source>
    <b:Tag>Mac24</b:Tag>
    <b:SourceType>JournalArticle</b:SourceType>
    <b:Guid>{038204A4-9D59-4BCC-891D-48A250C2820A}</b:Guid>
    <b:Title>Brand equity and purchase decision of fast-moving consumer goods</b:Title>
    <b:JournalName>Tec Empresarial</b:JournalName>
    <b:Year>2024</b:Year>
    <b:Pages>97-114</b:Pages>
    <b:Volume>18</b:Volume>
    <b:Issue>2</b:Issue>
    <b:Author>
      <b:Author>
        <b:NameList>
          <b:Person>
            <b:Last>Macias</b:Last>
            <b:First>W</b:First>
          </b:Person>
          <b:Person>
            <b:Last>Barquer-Arenas</b:Last>
            <b:First>G</b:First>
          </b:Person>
          <b:Person>
            <b:Last>Yambay-Aucancela</b:Last>
            <b:First>J</b:First>
          </b:Person>
        </b:NameList>
      </b:Author>
    </b:Author>
    <b:Month>Mayo</b:Month>
    <b:Day>3</b:Day>
    <b:DOI>10.18845/te.v18i2.7142</b:DOI>
    <b:RefOrder>4</b:RefOrder>
  </b:Source>
  <b:Source>
    <b:Tag>Sar22</b:Tag>
    <b:SourceType>JournalArticle</b:SourceType>
    <b:Guid>{FE211C5F-05A1-4DA3-B086-C2C4863BEABD}</b:Guid>
    <b:Title>Determinantes de la decisión de compra virtual de los consumidores en los países de Perú y Ecuador</b:Title>
    <b:JournalName>Revista Venezolana de Gerencia</b:JournalName>
    <b:Year>2022</b:Year>
    <b:Pages>1362-1381</b:Pages>
    <b:Volume>27</b:Volume>
    <b:Issue>8</b:Issue>
    <b:Author>
      <b:Author>
        <b:NameList>
          <b:Person>
            <b:Last>Saravia-Ramo</b:Last>
            <b:First>G.</b:First>
          </b:Person>
          <b:Person>
            <b:Last>Carhuancho-Mendoza</b:Last>
            <b:Middle>M.</b:Middle>
            <b:First>I.</b:First>
          </b:Person>
          <b:Person>
            <b:Last>Vasco-Mora</b:Last>
            <b:Middle>A.</b:Middle>
            <b:First>F.</b:First>
          </b:Person>
          <b:Person>
            <b:Last>Orihuela-Ríos,</b:Last>
            <b:Middle>C.</b:Middle>
            <b:First>N.</b:First>
          </b:Person>
        </b:NameList>
      </b:Author>
    </b:Author>
    <b:DOI>10.52080/rvgluz.27.8.40</b:DOI>
    <b:RefOrder>5</b:RefOrder>
  </b:Source>
  <b:Source>
    <b:Tag>Dia22</b:Tag>
    <b:SourceType>ConferenceProceedings</b:SourceType>
    <b:Guid>{CECA82F7-9606-42D3-87A3-974254F76A9E}</b:Guid>
    <b:Title>Factores que influyen en la decisión de compra del consumidor de una empresa en agronegocios – Perú</b:Title>
    <b:Year>2022</b:Year>
    <b:Author>
      <b:Author>
        <b:NameList>
          <b:Person>
            <b:Last>Diaz Silva</b:Last>
            <b:Middle>M.</b:Middle>
            <b:First>J.</b:First>
          </b:Person>
          <b:Person>
            <b:Last>Solano Chávez</b:Last>
            <b:Middle>M.</b:Middle>
            <b:First>V.</b:First>
          </b:Person>
          <b:Person>
            <b:Last>Aguilar Chávez</b:Last>
            <b:Middle>V.</b:Middle>
            <b:First>P.</b:First>
          </b:Person>
          <b:Person>
            <b:Last>Otiniano León</b:Last>
            <b:Middle>Y.</b:Middle>
            <b:First>M.</b:First>
          </b:Person>
          <b:Person>
            <b:Last>Calvanapon Alva</b:Last>
            <b:Middle>A.</b:Middle>
            <b:First>F.</b:First>
          </b:Person>
        </b:NameList>
      </b:Author>
    </b:Author>
    <b:Publisher>Latin American and Caribbean Consortium of Engineering Institutions</b:Publisher>
    <b:StandardNumber>2414-6390</b:StandardNumber>
    <b:DOI>10.18687/LEIRD2022.1.1.146</b:DOI>
    <b:ConferenceName>2nd LACCEI International Multiconference on Entrepreneurship, Innovation and Regional Development (LEIRD 2022): “Exponential Technologies and Global Challenges: Moving toward a new culture of entrepreneurship and innovation for sustainable development”</b:ConferenceName>
    <b:RefOrder>6</b:RefOrder>
  </b:Source>
  <b:Source>
    <b:Tag>Tom21</b:Tag>
    <b:SourceType>JournalArticle</b:SourceType>
    <b:Guid>{3536763F-8509-4E0F-B876-017A5712A1F0}</b:Guid>
    <b:Title>Is Sustainable Consumption Translated into Ethical Consumer Behavior?</b:Title>
    <b:Year>2021</b:Year>
    <b:JournalName>Sustainability</b:JournalName>
    <b:Volume>13</b:Volume>
    <b:Issue>6</b:Issue>
    <b:Author>
      <b:Author>
        <b:NameList>
          <b:Person>
            <b:Last>Tomsa</b:Last>
            <b:Middle>M.</b:Middle>
            <b:First>M.</b:First>
          </b:Person>
          <b:Person>
            <b:Last>Romonti-Maniu</b:Last>
            <b:Middle>I.</b:Middle>
            <b:First>A.</b:First>
          </b:Person>
          <b:Person>
            <b:Last>Scridon</b:Last>
            <b:Middle>A.</b:Middle>
            <b:First>M.</b:First>
          </b:Person>
        </b:NameList>
      </b:Author>
    </b:Author>
    <b:DOI>10.3390/su13063466</b:DOI>
    <b:RefOrder>14</b:RefOrder>
  </b:Source>
  <b:Source>
    <b:Tag>Luc14</b:Tag>
    <b:SourceType>JournalArticle</b:SourceType>
    <b:Guid>{4EFAB0B4-8AD9-4A91-89F6-34477084435D}</b:Guid>
    <b:Title>Consumer responsibility for sustainable consumption</b:Title>
    <b:JournalName>Handbook of Research on Sustainable Consumption</b:JournalName>
    <b:Year>2014</b:Year>
    <b:Pages>254-267</b:Pages>
    <b:Volume>14</b:Volume>
    <b:Issue>35</b:Issue>
    <b:Author>
      <b:Author>
        <b:NameList>
          <b:Person>
            <b:Last>Luchs</b:Last>
            <b:Middle>G.</b:Middle>
            <b:First>M.</b:First>
          </b:Person>
          <b:Person>
            <b:Last>Miller</b:Last>
            <b:Middle>A.</b:Middle>
            <b:First>R.</b:First>
          </b:Person>
        </b:NameList>
      </b:Author>
    </b:Author>
    <b:DOI>10.4337/9781783471270.00027</b:DOI>
    <b:RefOrder>15</b:RefOrder>
  </b:Source>
  <b:Source>
    <b:Tag>Kou02</b:Tag>
    <b:SourceType>JournalArticle</b:SourceType>
    <b:Guid>{613C2678-26E7-47F0-A965-5DD080B9013E}</b:Guid>
    <b:Title>Understanding the drivers of green consumption: a study on consumer behavior, environmental ethics, and sustainable choices for achieving SDG 12</b:Title>
    <b:JournalName>SN Business &amp; Economics</b:JournalName>
    <b:Year>2024</b:Year>
    <b:Author>
      <b:Author>
        <b:NameList>
          <b:Person>
            <b:Last>Kou</b:Last>
            <b:First>Majit</b:First>
          </b:Person>
        </b:NameList>
      </b:Author>
    </b:Author>
    <b:Volume>4</b:Volume>
    <b:Issue>9</b:Issue>
    <b:DOI>10.1007/s43546-024-00691-w</b:DOI>
    <b:RefOrder>16</b:RefOrder>
  </b:Source>
  <b:Source>
    <b:Tag>Can22</b:Tag>
    <b:SourceType>JournalArticle</b:SourceType>
    <b:Guid>{408EC01B-AA69-4AB9-86AE-117AC2F7413D}</b:Guid>
    <b:Title>Leer el ‘desorden’. Cambio agrario, campesinados y el Sembrando Vida</b:Title>
    <b:Year>2022</b:Year>
    <b:JournalName>Estudios Sociológicos De El Colegio De México</b:JournalName>
    <b:Pages>1-17</b:Pages>
    <b:Volume>42</b:Volume>
    <b:DOI>https://doi.org/10.24201/es.2024v42.e2362</b:DOI>
    <b:Author>
      <b:Author>
        <b:NameList>
          <b:Person>
            <b:Last>Cano Castellanos </b:Last>
            <b:First>Ingreet Juliet </b:First>
          </b:Person>
        </b:NameList>
      </b:Author>
    </b:Author>
    <b:RefOrder>1</b:RefOrder>
  </b:Source>
  <b:Source>
    <b:Tag>Ben23</b:Tag>
    <b:SourceType>JournalArticle</b:SourceType>
    <b:Guid>{7AE3D5FC-E61E-4630-BB73-298DD60EB0E0}</b:Guid>
    <b:Title>Estrategias de vida y reciprocidad: en la laguna de Moyuá 2020-2022</b:Title>
    <b:JournalName>Raíces: Revista De Ciencias Sociales Y Políticas</b:JournalName>
    <b:Year>2023</b:Year>
    <b:Pages>113-134</b:Pages>
    <b:Volume>6</b:Volume>
    <b:Issue>12</b:Issue>
    <b:DOI>https://doi.org/10.5377/raices.v6i12.15583</b:DOI>
    <b:Author>
      <b:Author>
        <b:NameList>
          <b:Person>
            <b:Last>Benavidez Meza </b:Last>
            <b:First>Ciro </b:First>
          </b:Person>
        </b:NameList>
      </b:Author>
    </b:Author>
    <b:RefOrder>2</b:RefOrder>
  </b:Source>
  <b:Source>
    <b:Tag>Cif21</b:Tag>
    <b:SourceType>JournalArticle</b:SourceType>
    <b:Guid>{E1B98748-56CC-4BB3-ADFB-4C13CDBCDD96}</b:Guid>
    <b:Title>La transformación del paisaje urbano rural del municipio de Montenegro, Quindío</b:Title>
    <b:JournalName>Módulo Arquitectura - CUC</b:JournalName>
    <b:Year>2021</b:Year>
    <b:Pages>191-216</b:Pages>
    <b:Volume>26</b:Volume>
    <b:Issue>1</b:Issue>
    <b:DOI>https://doi.org/10.17981/mod.arq.cuc.26.1.2021.08</b:DOI>
    <b:Author>
      <b:Author>
        <b:NameList>
          <b:Person>
            <b:Last>Cifuentes Monsalve </b:Last>
            <b:First> Diana Marcela </b:First>
          </b:Person>
          <b:Person>
            <b:Last>Duque Arango</b:Last>
            <b:First> Gloria Inés  </b:First>
          </b:Person>
        </b:NameList>
      </b:Author>
    </b:Author>
    <b:RefOrder>3</b:RefOrder>
  </b:Source>
  <b:Source>
    <b:Tag>Vel22</b:Tag>
    <b:SourceType>JournalArticle</b:SourceType>
    <b:Guid>{F049FBAE-0604-46E6-A246-B17A19DA0A5D}</b:Guid>
    <b:Title>La dicotomía entre lo rural y lo urbano y sus desafíos en el Ecuador</b:Title>
    <b:JournalName>Sapienza: International Journal of Interdisciplinary Studies</b:JournalName>
    <b:Year>2022</b:Year>
    <b:Pages>678-692</b:Pages>
    <b:Volume>3</b:Volume>
    <b:Issue>2</b:Issue>
    <b:DOI>https://doi.org/10.51798/sijis.v3i2.371</b:DOI>
    <b:Author>
      <b:Author>
        <b:NameList>
          <b:Person>
            <b:Last>Velasco Quiñonez </b:Last>
            <b:First> Joel </b:First>
          </b:Person>
          <b:Person>
            <b:Last>Loor Reasco </b:Last>
            <b:First> Wilson </b:First>
          </b:Person>
          <b:Person>
            <b:Last>Morales Achilie </b:Last>
            <b:First> Patricio </b:First>
          </b:Person>
          <b:Person>
            <b:Last>Cruel Angulo </b:Last>
            <b:First> Jessica Patricia </b:First>
          </b:Person>
        </b:NameList>
      </b:Author>
    </b:Author>
    <b:RefOrder>4</b:RefOrder>
  </b:Source>
  <b:Source>
    <b:Tag>Per20</b:Tag>
    <b:SourceType>JournalArticle</b:SourceType>
    <b:Guid>{3EBE18C2-BE68-4D64-A298-726E9410A617}</b:Guid>
    <b:Title>Procesos de articulación y desarticulación de una comunidad rural desde las prácticas de lugar</b:Title>
    <b:JournalName>Utopía Y Praxis Latinoamericana</b:JournalName>
    <b:Year>2020</b:Year>
    <b:Pages>260-273</b:Pages>
    <b:Volume>25</b:Volume>
    <b:Issue>8</b:Issue>
    <b:DOI>http://doi.org/10.5281/zenodo.4087614</b:DOI>
    <b:Author>
      <b:Author>
        <b:NameList>
          <b:Person>
            <b:Last>Pereira-García</b:Last>
            <b:First>Alexander</b:First>
          </b:Person>
          <b:Person>
            <b:Last>Ramírez-Aroca</b:Last>
            <b:First>Mónica Xiomara</b:First>
          </b:Person>
        </b:NameList>
      </b:Author>
    </b:Author>
    <b:RefOrder>5</b:RefOrder>
  </b:Source>
  <b:Source>
    <b:Tag>Alb241</b:Tag>
    <b:SourceType>JournalArticle</b:SourceType>
    <b:Guid>{EC164C0A-E2BB-4A4B-9C76-5C86FAC047B2}</b:Guid>
    <b:Title>Territorio y vulnerabilidad, ejes de la zonificación rural del País Vasco</b:Title>
    <b:JournalName>Estudios Geográficos</b:JournalName>
    <b:Year>2024</b:Year>
    <b:Pages>e154</b:Pages>
    <b:Volume>85</b:Volume>
    <b:Issue>296</b:Issue>
    <b:DOI>https://doi.org/10.3989/estgeogr.2024160.160</b:DOI>
    <b:Author>
      <b:Author>
        <b:NameList>
          <b:Person>
            <b:Last>Alberdi Collantes </b:Last>
            <b:First> Juan Cruz </b:First>
          </b:Person>
        </b:NameList>
      </b:Author>
    </b:Author>
    <b:RefOrder>6</b:RefOrder>
  </b:Source>
  <b:Source>
    <b:Tag>Ghi22</b:Tag>
    <b:SourceType>JournalArticle</b:SourceType>
    <b:Guid>{C3C70E7B-7838-419F-9D69-5E5469A25B14}</b:Guid>
    <b:Title>Desarrollo rural en Argentina y Latinoamérica: problemáticas y debates actuales</b:Title>
    <b:JournalName>Revista Americana de Empreendedorismo e Inovação</b:JournalName>
    <b:Year>2022</b:Year>
    <b:Pages>24-31</b:Pages>
    <b:Volume>4</b:Volume>
    <b:Issue>2</b:Issue>
    <b:URL>http://hdl.handle.net/11336/215868</b:URL>
    <b:Author>
      <b:Author>
        <b:NameList>
          <b:Person>
            <b:Last>Ghiglione</b:Last>
            <b:First>Franco Alexis</b:First>
          </b:Person>
        </b:NameList>
      </b:Author>
    </b:Author>
    <b:RefOrder>7</b:RefOrder>
  </b:Source>
  <b:Source>
    <b:Tag>Per21</b:Tag>
    <b:SourceType>JournalArticle</b:SourceType>
    <b:Guid>{3A7971BE-C12B-4768-8818-6D708F680064}</b:Guid>
    <b:Title>Claves desde lo rural sobre desarrollo territorial. Una mirada al municipio de Jesús María en Santander, Colombia</b:Title>
    <b:JournalName>Cuadernos de Geografía: Revista Colombiana de Geografía</b:JournalName>
    <b:Year>2021</b:Year>
    <b:Pages>66-85</b:Pages>
    <b:Volume>30</b:Volume>
    <b:Issue>1</b:Issue>
    <b:DOI>https://doi.org/10.15446/rcdg.v30n1.82561</b:DOI>
    <b:Author>
      <b:Author>
        <b:NameList>
          <b:Person>
            <b:Last>Perez Santamaria</b:Last>
            <b:First>Jonnathan Stivel </b:First>
          </b:Person>
          <b:Person>
            <b:Last>Avendaño Arias</b:Last>
            <b:First>Johan Andres </b:First>
          </b:Person>
        </b:NameList>
      </b:Author>
    </b:Author>
    <b:RefOrder>8</b:RefOrder>
  </b:Source>
  <b:Source>
    <b:Tag>Gua22</b:Tag>
    <b:SourceType>JournalArticle</b:SourceType>
    <b:Guid>{E0FCBC97-7494-4A06-ABE7-8F8C15F007A7}</b:Guid>
    <b:Title>Desarrollo de Políticas Agrarias y su Influencia en los Pequeños Agricultores Ecuatorianos</b:Title>
    <b:JournalName>Revista Científica Zambos</b:JournalName>
    <b:Year>2022</b:Year>
    <b:Pages>15-28</b:Pages>
    <b:Volume>1</b:Volume>
    <b:Issue>3</b:Issue>
    <b:DOI>https://doi.org/10.69484/rcz/v1/n3/30</b:DOI>
    <b:Author>
      <b:Author>
        <b:NameList>
          <b:Person>
            <b:Last>Guamán-Rivera</b:Last>
            <b:First>Santiago Alexander </b:First>
          </b:Person>
        </b:NameList>
      </b:Author>
    </b:Author>
    <b:RefOrder>9</b:RefOrder>
  </b:Source>
  <b:Source>
    <b:Tag>Bar23</b:Tag>
    <b:SourceType>JournalArticle</b:SourceType>
    <b:Guid>{867784D7-56C3-4671-8AAE-932F5BF1386B}</b:Guid>
    <b:Title>Prospectiva De Las Relaciones Campo-Ciudad En Los países Andinos: Identificación Y análisis De Las Variables Clave</b:Title>
    <b:JournalName>Eutopía. Revista De Desarrollo Económico Territorial</b:JournalName>
    <b:Year>2023</b:Year>
    <b:Pages>57-79</b:Pages>
    <b:Issue>23</b:Issue>
    <b:DOI>https://doi.org/10.17141/eutopia.23.2023.5932</b:DOI>
    <b:Author>
      <b:Author>
        <b:NameList>
          <b:Person>
            <b:Last>Barragán Ochoa</b:Last>
            <b:First>Fernando</b:First>
          </b:Person>
        </b:NameList>
      </b:Author>
    </b:Author>
    <b:RefOrder>10</b:RefOrder>
  </b:Source>
  <b:Source>
    <b:Tag>Qui222</b:Tag>
    <b:SourceType>JournalArticle</b:SourceType>
    <b:Guid>{F77741AE-5A1F-45EE-82E8-757D7D494004}</b:Guid>
    <b:Title>Análisis desde la virtual de la actividad laboral durante la pandemia Covid-19</b:Title>
    <b:JournalName>Revista Ibérica de Sistemas e Tecnologias de Informação</b:JournalName>
    <b:Year>2022</b:Year>
    <b:Pages>272-285</b:Pages>
    <b:Volume>E51</b:Volume>
    <b:Author>
      <b:Author>
        <b:NameList>
          <b:Person>
            <b:Last>Quinde Rosales</b:Last>
            <b:First>Francisco</b:First>
          </b:Person>
          <b:Person>
            <b:Last>Quinde Rosales</b:Last>
            <b:First>Victor</b:First>
          </b:Person>
          <b:Person>
            <b:Last>Bucaram Leverone</b:Last>
            <b:First>Rina</b:First>
          </b:Person>
          <b:Person>
            <b:Last>Chavez Haro</b:Last>
            <b:First>Jonathan</b:First>
          </b:Person>
        </b:NameList>
      </b:Author>
    </b:Author>
    <b:RefOrder>11</b:RefOrder>
  </b:Source>
  <b:Source>
    <b:Tag>Del22</b:Tag>
    <b:SourceType>JournalArticle</b:SourceType>
    <b:Guid>{5A17DE06-7030-4E7A-BE52-DFB812A03C4B}</b:Guid>
    <b:Title>The Interaction between Urban and Rural Areas: An Updated Paradigmatic, Methodological and Bibliographic Review</b:Title>
    <b:JournalName>Land</b:JournalName>
    <b:Year>2022</b:Year>
    <b:Pages>1298</b:Pages>
    <b:Volume>11</b:Volume>
    <b:Issue>8</b:Issue>
    <b:DOI>https://doi.org/10.3390/land11081298</b:DOI>
    <b:Author>
      <b:Author>
        <b:NameList>
          <b:Person>
            <b:Last>Delgado-Viñas</b:Last>
            <b:First> Carmen </b:First>
          </b:Person>
          <b:Person>
            <b:Last>Gómez-Moreno</b:Last>
            <b:First> María-Luisa </b:First>
          </b:Person>
        </b:NameList>
      </b:Author>
    </b:Author>
    <b:RefOrder>12</b:RefOrder>
  </b:Source>
  <b:Source>
    <b:Tag>Yan21</b:Tag>
    <b:SourceType>JournalArticle</b:SourceType>
    <b:Guid>{A4EBB09A-2E05-400A-BC98-470E2DDB26E5}</b:Guid>
    <b:Title>Measurement of urban-rural integration level and its spatial differentiation in China in the new century</b:Title>
    <b:JournalName>Habitat International</b:JournalName>
    <b:Year>2021</b:Year>
    <b:Pages>102420</b:Pages>
    <b:Volume>117</b:Volume>
    <b:DOI>https://doi.org/10.1016/j.habitatint.2021.102420</b:DOI>
    <b:Author>
      <b:Author>
        <b:NameList>
          <b:Person>
            <b:Last>Yang</b:Last>
            <b:First>Yuanyuan </b:First>
          </b:Person>
          <b:Person>
            <b:Last>Bao </b:Last>
            <b:First>Wenkai </b:First>
          </b:Person>
          <b:Person>
            <b:Last>Wang </b:Last>
            <b:First>Yongsheng </b:First>
          </b:Person>
          <b:Person>
            <b:Last>Liu</b:Last>
            <b:First>Yansui </b:First>
          </b:Person>
        </b:NameList>
      </b:Author>
    </b:Author>
    <b:RefOrder>13</b:RefOrder>
  </b:Source>
  <b:Source>
    <b:Tag>MaC21</b:Tag>
    <b:SourceType>JournalArticle</b:SourceType>
    <b:Guid>{8BEE194B-B4E7-4392-959C-D370FCBE8B79}</b:Guid>
    <b:Title>Investigating the urban-rural integrated town development strategy on the basis of the study of rural forms in Nantong, China</b:Title>
    <b:JournalName>Frontiers of Architectural Research</b:JournalName>
    <b:Year>2021</b:Year>
    <b:Pages>190-201</b:Pages>
    <b:Volume>10</b:Volume>
    <b:Issue>1</b:Issue>
    <b:DOI>https://doi.org/10.1016/j.foar.2020.06.001</b:DOI>
    <b:Author>
      <b:Author>
        <b:NameList>
          <b:Person>
            <b:Last>Ma </b:Last>
            <b:First>Cheng </b:First>
          </b:Person>
          <b:Person>
            <b:Last>Jiang</b:Last>
            <b:First>Ying </b:First>
          </b:Person>
          <b:Person>
            <b:Last>Qi</b:Last>
            <b:First>Kang  </b:First>
          </b:Person>
        </b:NameList>
      </b:Author>
    </b:Author>
    <b:RefOrder>14</b:RefOrder>
  </b:Source>
  <b:Source>
    <b:Tag>Avi24</b:Tag>
    <b:SourceType>JournalArticle</b:SourceType>
    <b:Guid>{D3A8F5E0-4D49-4672-98D1-F44BAFBFF123}</b:Guid>
    <b:Title>Producción y consumo alimentario en espacios periurbanos de proximidad. Procesos socio-territoriales en la conformación de los sistemas agroalimentarios</b:Title>
    <b:JournalName>Investigaciones Geográficas</b:JournalName>
    <b:Year>2024</b:Year>
    <b:Issue>113</b:Issue>
    <b:DOI>https://doi.org/10.14350/rig.60806</b:DOI>
    <b:Author>
      <b:Author>
        <b:NameList>
          <b:Person>
            <b:Last>Avila-Sanchez</b:Last>
            <b:First>Hector </b:First>
          </b:Person>
        </b:NameList>
      </b:Author>
    </b:Author>
    <b:RefOrder>15</b:RefOrder>
  </b:Source>
  <b:Source>
    <b:Tag>Dai24</b:Tag>
    <b:SourceType>JournalArticle</b:SourceType>
    <b:Guid>{A54376D7-EDE9-4746-8428-2B78FC8D4BA9}</b:Guid>
    <b:Title>Urban and Rural Influencing Factors Based on the ISM Model and Their Improvement Suggestions</b:Title>
    <b:JournalName>Open Journal of Social Sciences</b:JournalName>
    <b:Year>2024</b:Year>
    <b:Pages>42-56</b:Pages>
    <b:Volume>12</b:Volume>
    <b:Issue>5</b:Issue>
    <b:DOI>https://doi.org/10.4236/jss.2024.125004</b:DOI>
    <b:Author>
      <b:Author>
        <b:NameList>
          <b:Person>
            <b:Last>Dai</b:Last>
            <b:First>Yani </b:First>
          </b:Person>
          <b:Person>
            <b:Last>Sheng</b:Last>
            <b:First>Huilin </b:First>
          </b:Person>
          <b:Person>
            <b:Last>Ou</b:Last>
            <b:First>Chuhuan </b:First>
          </b:Person>
        </b:NameList>
      </b:Author>
    </b:Author>
    <b:RefOrder>16</b:RefOrder>
  </b:Source>
  <b:Source>
    <b:Tag>Fon22</b:Tag>
    <b:SourceType>JournalArticle</b:SourceType>
    <b:Guid>{3BF51770-26ED-475A-B302-BD765F70F75F}</b:Guid>
    <b:Title>La Agricultura y su incidencia en la Seguridad y la Soberanía Alimentaria. Una revisión</b:Title>
    <b:JournalName>Revista Científica Profundidad Construyendo Futuro</b:JournalName>
    <b:Year>2022</b:Year>
    <b:Pages>85-101</b:Pages>
    <b:Volume>17</b:Volume>
    <b:Issue>17</b:Issue>
    <b:DOI>https://doi.org/10.22463/24221783.3833</b:DOI>
    <b:Author>
      <b:Author>
        <b:NameList>
          <b:Person>
            <b:Last>Fonseca-Carreño </b:Last>
            <b:First>Nelson Enrique </b:First>
          </b:Person>
          <b:Person>
            <b:Last>Bossa-Pabon</b:Last>
            <b:First>Karen Alexandra  </b:First>
          </b:Person>
        </b:NameList>
      </b:Author>
    </b:Author>
    <b:RefOrder>17</b:RefOrder>
  </b:Source>
  <b:Source>
    <b:Tag>Per23</b:Tag>
    <b:SourceType>JournalArticle</b:SourceType>
    <b:Guid>{FEBE24B7-5299-4C30-A275-7B104CD1681D}</b:Guid>
    <b:Title>Urban-rural continuum: an overview of their interactions and territorial disparities</b:Title>
    <b:JournalName>Regional Science Policy &amp; Practice</b:JournalName>
    <b:Year>2023</b:Year>
    <b:Pages>729-769</b:Pages>
    <b:Volume>15</b:Volume>
    <b:Issue>4</b:Issue>
    <b:DOI>https://doi.org/10.1111/rsp3.12592</b:DOI>
    <b:Author>
      <b:Author>
        <b:NameList>
          <b:Person>
            <b:Last>Perpiña Castillo</b:Last>
            <b:First>Carolina </b:First>
          </b:Person>
          <b:Person>
            <b:Last>van Heerden</b:Last>
            <b:First>Sjoerdje </b:First>
          </b:Person>
          <b:Person>
            <b:Last>Barranco</b:Last>
            <b:First>Ricardo </b:First>
          </b:Person>
          <b:Person>
            <b:Last>Jacobs‐Crisioni</b:Last>
            <b:First>Chris </b:First>
          </b:Person>
          <b:Person>
            <b:Last>Kompil</b:Last>
            <b:First>Mert </b:First>
          </b:Person>
          <b:Person>
            <b:Last>Kučas</b:Last>
            <b:First>Andrius </b:First>
          </b:Person>
          <b:Person>
            <b:Last>Aurambout</b:Last>
            <b:First>Jean Philippe </b:First>
          </b:Person>
          <b:Person>
            <b:Last>Batista e Silva</b:Last>
            <b:First>Filipe </b:First>
          </b:Person>
          <b:Person>
            <b:Last>Lavalle</b:Last>
            <b:First>Carlo </b:First>
          </b:Person>
        </b:NameList>
      </b:Author>
    </b:Author>
    <b:RefOrder>18</b:RefOrder>
  </b:Source>
  <b:Source>
    <b:Tag>Wan23</b:Tag>
    <b:SourceType>JournalArticle</b:SourceType>
    <b:Guid>{944C191E-054D-4E1B-8BCD-7CEF36F17A4E}</b:Guid>
    <b:Title>A review of rural transformation studies: Definition, measurement, and indicators</b:Title>
    <b:JournalName>Journal of Integrative Agriculture</b:JournalName>
    <b:Year>2023</b:Year>
    <b:Pages>3568-3581</b:Pages>
    <b:Volume>22</b:Volume>
    <b:Issue>12</b:Issue>
    <b:DOI>https://doi.org/10.1016/j.jia.2023.10.038</b:DOI>
    <b:Author>
      <b:Author>
        <b:NameList>
          <b:Person>
            <b:Last>Wang</b:Last>
            <b:First>Dong </b:First>
          </b:Person>
          <b:Person>
            <b:Last>Chen</b:Last>
            <b:First>Chunlai </b:First>
          </b:Person>
          <b:Person>
            <b:Last>Findlay</b:Last>
            <b:First>Christopher </b:First>
          </b:Person>
        </b:NameList>
      </b:Author>
    </b:Author>
    <b:RefOrder>19</b:RefOrder>
  </b:Source>
  <b:Source>
    <b:Tag>Ute20</b:Tag>
    <b:SourceType>JournalArticle</b:SourceType>
    <b:Guid>{2A21B5DA-D20E-4FD0-88BA-9DA700DBFF8D}</b:Guid>
    <b:Title>Peculiarities of reproduction of human capital in rural areas</b:Title>
    <b:JournalName>Economics and Management APC</b:JournalName>
    <b:Year>2020</b:Year>
    <b:Pages>6-17</b:Pages>
    <b:Volume>1</b:Volume>
    <b:DOI>https://doi.org/10.33245/2310-9262-2020-155-1-6-17</b:DOI>
    <b:Author>
      <b:Author>
        <b:NameList>
          <b:Person>
            <b:Last>Utechenko</b:Last>
            <b:First>Dasha</b:First>
          </b:Person>
        </b:NameList>
      </b:Author>
    </b:Author>
    <b:RefOrder>1</b:RefOrder>
  </b:Source>
  <b:Source>
    <b:Tag>LiX22</b:Tag>
    <b:SourceType>JournalArticle</b:SourceType>
    <b:Guid>{E47D89FA-D45E-457A-8C3C-DBE61059EE29}</b:Guid>
    <b:Title>Relationship between multifunctionality and rural sustainable development: Insights from 129 counties of the Sichuan Province, China</b:Title>
    <b:JournalName>Chinese Journal of Population, Resources and Environment</b:JournalName>
    <b:Year>2022</b:Year>
    <b:Pages>285-294</b:Pages>
    <b:Volume>20</b:Volume>
    <b:Issue>3</b:Issue>
    <b:DOI>https://doi.org/10.1016/j.cjpre.2022.09.010</b:DOI>
    <b:Author>
      <b:Author>
        <b:NameList>
          <b:Person>
            <b:Last>Li</b:Last>
            <b:First>Xuefeng </b:First>
          </b:Person>
          <b:Person>
            <b:Last>Liu</b:Last>
            <b:First>Jiaqi </b:First>
          </b:Person>
          <b:Person>
            <b:Last>Jia</b:Last>
            <b:First>Jin </b:First>
          </b:Person>
          <b:Person>
            <b:Last>Yang</b:Last>
            <b:First>Han </b:First>
          </b:Person>
        </b:NameList>
      </b:Author>
    </b:Author>
    <b:RefOrder>2</b:RefOrder>
  </b:Source>
  <b:Source>
    <b:Tag>YuY24</b:Tag>
    <b:SourceType>JournalArticle</b:SourceType>
    <b:Guid>{AB251287-138B-4EB9-912A-1F17DD68D928}</b:Guid>
    <b:Title>Integrating Rural Development, Education, and Management: Challenges and Strategies</b:Title>
    <b:JournalName>Sustainability</b:JournalName>
    <b:Year>2024</b:Year>
    <b:Pages>6474</b:Pages>
    <b:Volume>16</b:Volume>
    <b:Issue>15</b:Issue>
    <b:DOI>https://doi.org/10.3390/su16156474</b:DOI>
    <b:Author>
      <b:Author>
        <b:NameList>
          <b:Person>
            <b:Last>Yu</b:Last>
            <b:First> Yang </b:First>
          </b:Person>
          <b:Person>
            <b:Last>Appiah</b:Last>
            <b:First> Desmond </b:First>
          </b:Person>
          <b:Person>
            <b:Last>Zulu</b:Last>
            <b:First> Bernard </b:First>
          </b:Person>
          <b:Person>
            <b:Last>Adu-Poku</b:Last>
            <b:First> Kofi Asamoah </b:First>
          </b:Person>
        </b:NameList>
      </b:Author>
    </b:Author>
    <b:RefOrder>3</b:RefOrder>
  </b:Source>
  <b:Source>
    <b:Tag>del17</b:Tag>
    <b:SourceType>JournalArticle</b:SourceType>
    <b:Guid>{A2B1DD29-812C-4A83-BCA5-A2D542EF4DA1}</b:Guid>
    <b:Title>Population density, fertility, and demographic convergence in developing countries</b:Title>
    <b:JournalName>Journal of Development Economics</b:JournalName>
    <b:Year>2017</b:Year>
    <b:Pages>13-24</b:Pages>
    <b:Volume>127</b:Volume>
    <b:DOI>http://dx.doi.org/10.1016/j.jdeveco.2017.02.003</b:DOI>
    <b:Author>
      <b:Author>
        <b:NameList>
          <b:Person>
            <b:Last>de la Croix </b:Last>
            <b:First>David </b:First>
          </b:Person>
          <b:Person>
            <b:Last>Gobbi</b:Last>
            <b:First>Paula E. </b:First>
          </b:Person>
        </b:NameList>
      </b:Author>
    </b:Author>
    <b:RefOrder>4</b:RefOrder>
  </b:Source>
  <b:Source>
    <b:Tag>Kle19</b:Tag>
    <b:SourceType>JournalArticle</b:SourceType>
    <b:Guid>{E246953C-EB95-49BF-BA39-C5A0CC7A0BAD}</b:Guid>
    <b:Title>Fertility and The Formation of Human Capital</b:Title>
    <b:JournalName>The Economic Journal</b:JournalName>
    <b:Year>2019</b:Year>
    <b:Pages>925-960</b:Pages>
    <b:Volume>129</b:Volume>
    <b:Issue>618</b:Issue>
    <b:DOI>https://doi.org/10.1111/ecoj.12589</b:DOI>
    <b:Author>
      <b:Author>
        <b:NameList>
          <b:Person>
            <b:Last>Klemp</b:Last>
            <b:First>Marc </b:First>
          </b:Person>
          <b:Person>
            <b:Last>Weisdorf</b:Last>
            <b:First>Jacob </b:First>
          </b:Person>
        </b:NameList>
      </b:Author>
    </b:Author>
    <b:RefOrder>5</b:RefOrder>
  </b:Source>
  <b:Source>
    <b:Tag>Das23</b:Tag>
    <b:SourceType>JournalArticle</b:SourceType>
    <b:Guid>{3E713E33-0C41-482C-B11B-34979631F31B}</b:Guid>
    <b:Title>Responsibility, social aspirations, and contemporary low fertility: a case study of rural West Bengal, India</b:Title>
    <b:JournalName>Asian Population Studies</b:JournalName>
    <b:Year>2023</b:Year>
    <b:Pages>308-326</b:Pages>
    <b:Volume>20</b:Volume>
    <b:Issue>3</b:Issue>
    <b:DOI>https://doi.org/10.1080/17441730.2023.2287336</b:DOI>
    <b:Author>
      <b:Author>
        <b:NameList>
          <b:Person>
            <b:Last>Dasa</b:Last>
            <b:First>Kakoli  </b:First>
          </b:Person>
          <b:Person>
            <b:Last>Ghosh</b:Last>
            <b:First>Saswata </b:First>
          </b:Person>
          <b:Person>
            <b:Last>Shenk</b:Last>
            <b:First>Mary K. </b:First>
          </b:Person>
        </b:NameList>
      </b:Author>
    </b:Author>
    <b:RefOrder>6</b:RefOrder>
  </b:Source>
  <b:Source>
    <b:Tag>Nes24</b:Tag>
    <b:SourceType>JournalArticle</b:SourceType>
    <b:Guid>{46673279-595B-47E2-A98D-594DEF1E8B3A}</b:Guid>
    <b:Title>Regional fertility predictors based on socioeconomic determinants in Slovakia</b:Title>
    <b:JournalName>Journal of Population Research</b:JournalName>
    <b:Year>2024</b:Year>
    <b:Volume>41</b:Volume>
    <b:Issue>20</b:Issue>
    <b:DOI>https://doi.org/10.1007/s12546-024-09340-3</b:DOI>
    <b:Author>
      <b:Author>
        <b:NameList>
          <b:Person>
            <b:Last>Nestorová Dická</b:Last>
            <b:First>Janetta </b:First>
          </b:Person>
          <b:Person>
            <b:Last>Lipták</b:Last>
            <b:First>Filip </b:First>
          </b:Person>
        </b:NameList>
      </b:Author>
    </b:Author>
    <b:RefOrder>7</b:RefOrder>
  </b:Source>
  <b:Source>
    <b:Tag>Ser24</b:Tag>
    <b:SourceType>JournalArticle</b:SourceType>
    <b:Guid>{501C9CA6-E632-49D8-81AA-F87D09280A0C}</b:Guid>
    <b:Title>Financial performance of new circular economy companies in rural settings</b:Title>
    <b:JournalName>Small Business Economics</b:JournalName>
    <b:Year>2024</b:Year>
    <b:DOI>https://doi.org/10.1007/s11187-024-00971-7</b:DOI>
    <b:Author>
      <b:Author>
        <b:NameList>
          <b:Person>
            <b:Last>Serrano-Magdalena</b:Last>
            <b:First>Adriana </b:First>
          </b:Person>
          <b:Person>
            <b:Last>Cuellar-Fernández</b:Last>
            <b:First>Beatriz </b:First>
          </b:Person>
          <b:Person>
            <b:Last>Fuertes-Callén</b:Last>
            <b:First>Yolanda </b:First>
          </b:Person>
        </b:NameList>
      </b:Author>
    </b:Author>
    <b:RefOrder>8</b:RefOrder>
  </b:Source>
  <b:Source>
    <b:Tag>Bro24</b:Tag>
    <b:SourceType>JournalArticle</b:SourceType>
    <b:Guid>{51F89FA9-5329-47C8-AE19-8298550B3A1C}</b:Guid>
    <b:Title>Early Family Formation, Selective Migration, and Childhood Conditions in Rural America</b:Title>
    <b:JournalName>Rural Sociology</b:JournalName>
    <b:Year>2024</b:Year>
    <b:Pages>281-310</b:Pages>
    <b:Volume>89</b:Volume>
    <b:Issue>2</b:Issue>
    <b:DOI>https://doi.org/10.1111/ruso.12541</b:DOI>
    <b:Author>
      <b:Author>
        <b:NameList>
          <b:Person>
            <b:Last>Brooks</b:Last>
            <b:First>Matthew M. </b:First>
          </b:Person>
          <b:Person>
            <b:Last>Clark</b:Last>
            <b:First>Shelley </b:First>
          </b:Person>
        </b:NameList>
      </b:Author>
    </b:Author>
    <b:RefOrder>9</b:RefOrder>
  </b:Source>
  <b:Source>
    <b:Tag>Wee24</b:Tag>
    <b:SourceType>JournalArticle</b:SourceType>
    <b:Guid>{CF04795B-2320-4D5B-9264-BC03B9F7391D}</b:Guid>
    <b:Title>The Ecology of Economic Distress and Life Expectancy</b:Title>
    <b:JournalName>International Journal of Public Health</b:JournalName>
    <b:Year>2024</b:Year>
    <b:Volume>69:1607295</b:Volume>
    <b:DOI>https://doi.org/10.3389/ijph.2024.1607295</b:DOI>
    <b:Author>
      <b:Author>
        <b:NameList>
          <b:Person>
            <b:Last>Weeks</b:Last>
            <b:First>William Brinson</b:First>
          </b:Person>
          <b:Person>
            <b:Last>Chang</b:Last>
            <b:First>Ji E. </b:First>
          </b:Person>
          <b:Person>
            <b:Last>Pagán</b:Last>
            <b:First>José A. </b:First>
          </b:Person>
          <b:Person>
            <b:Last>Adamson</b:Last>
            <b:First>Elizabeth </b:First>
          </b:Person>
          <b:Person>
            <b:Last>Weinstein</b:Last>
            <b:First>James </b:First>
          </b:Person>
          <b:Person>
            <b:Last>Ferres</b:Last>
            <b:First>Juan M. Lavista </b:First>
          </b:Person>
        </b:NameList>
      </b:Author>
    </b:Author>
    <b:RefOrder>10</b:RefOrder>
  </b:Source>
  <b:Source>
    <b:Tag>For221</b:Tag>
    <b:SourceType>JournalArticle</b:SourceType>
    <b:Guid>{AB663624-3696-49C1-8A1D-78C6C4725E75}</b:Guid>
    <b:Title>Determinants of fertility in Malawi: Does women autonomy dimension matter?</b:Title>
    <b:JournalName>BMC Women's Health</b:JournalName>
    <b:Year>2022</b:Year>
    <b:Volume>22</b:Volume>
    <b:Issue>342</b:Issue>
    <b:DOI>https://doi.org/10.1186/s12905-022-01926-4</b:DOI>
    <b:Author>
      <b:Author>
        <b:NameList>
          <b:Person>
            <b:Last>Forty</b:Last>
            <b:First>James </b:First>
          </b:Person>
          <b:Person>
            <b:Last>Navaneetham</b:Last>
            <b:First>Kannan </b:First>
          </b:Person>
          <b:Person>
            <b:Last>Letamo</b:Last>
            <b:First>Gobopamang </b:First>
          </b:Person>
        </b:NameList>
      </b:Author>
    </b:Author>
    <b:RefOrder>11</b:RefOrder>
  </b:Source>
  <b:Source>
    <b:Tag>Vil221</b:Tag>
    <b:SourceType>JournalArticle</b:SourceType>
    <b:Guid>{A4B62830-85B8-4F1A-B398-4F21850B6D84}</b:Guid>
    <b:Title>Fecundidad en familias en situación de pobreza: hipótesis para su estudio</b:Title>
    <b:JournalName>Papeles de Población</b:JournalName>
    <b:Year>2022</b:Year>
    <b:Pages>175-188</b:Pages>
    <b:Volume>4</b:Volume>
    <b:Issue>18</b:Issue>
    <b:Author>
      <b:Author>
        <b:NameList>
          <b:Person>
            <b:Last>Villasmil</b:Last>
            <b:First>Mary Carmen </b:First>
          </b:Person>
        </b:NameList>
      </b:Author>
    </b:Author>
    <b:RefOrder>12</b:RefOrder>
  </b:Source>
  <b:Source>
    <b:Tag>Pie24</b:Tag>
    <b:SourceType>JournalArticle</b:SourceType>
    <b:Guid>{DA608B46-4DD6-4A97-BD50-12B301344F24}</b:Guid>
    <b:Title>Análisis de la fecundidad de las mujeres haitianas por orden de nacimiento</b:Title>
    <b:JournalName>Mujer Y Políticas Públicas</b:JournalName>
    <b:Year>2024</b:Year>
    <b:Pages>149-176</b:Pages>
    <b:Volume>2</b:Volume>
    <b:Issue>2</b:Issue>
    <b:DOI>https://doi.org/10.31381/mpp.v2i2.5797</b:DOI>
    <b:Author>
      <b:Author>
        <b:NameList>
          <b:Person>
            <b:Last>Pierrin</b:Last>
            <b:First>Berthony </b:First>
          </b:Person>
          <b:Person>
            <b:Last>Généus </b:Last>
            <b:First>Woodley </b:First>
          </b:Person>
          <b:Person>
            <b:Last>Simon </b:Last>
            <b:First>David Jean </b:First>
          </b:Person>
        </b:NameList>
      </b:Author>
    </b:Author>
    <b:RefOrder>13</b:RefOrder>
  </b:Source>
  <b:Source>
    <b:Tag>Mol20</b:Tag>
    <b:SourceType>JournalArticle</b:SourceType>
    <b:Guid>{10AC1EB2-14AB-4E55-9883-92EAB118630E}</b:Guid>
    <b:Title>La fecundidad en Cuba. Miradas a diferentes contextos</b:Title>
    <b:JournalName>Medisur</b:JournalName>
    <b:Year>2020</b:Year>
    <b:Pages>545-563</b:Pages>
    <b:Volume>18</b:Volume>
    <b:Issue>4</b:Issue>
    <b:Author>
      <b:Author>
        <b:NameList>
          <b:Person>
            <b:Last>Molina-Cintra</b:Last>
            <b:First>Matilde</b:First>
          </b:Person>
          <b:Person>
            <b:Last>Quintana-Llanio</b:Last>
            <b:First>Livia </b:First>
          </b:Person>
          <b:Person>
            <b:Last>Rodríguez-Javiqué</b:Last>
            <b:First>Daylín  </b:First>
          </b:Person>
          <b:Person>
            <b:Last>Rodríguez-Gómez</b:Last>
            <b:First>Grisell</b:First>
          </b:Person>
          <b:Person>
            <b:Last>Albizu-Campos-Espiñeira</b:Last>
            <b:First>Juan</b:First>
          </b:Person>
          <b:Person>
            <b:Last>Aja-Díaz</b:Last>
            <b:First>Antonio </b:First>
          </b:Person>
        </b:NameList>
      </b:Author>
    </b:Author>
    <b:RefOrder>14</b:RefOrder>
  </b:Source>
</b:Sources>
</file>

<file path=customXml/itemProps1.xml><?xml version="1.0" encoding="utf-8"?>
<ds:datastoreItem xmlns:ds="http://schemas.openxmlformats.org/officeDocument/2006/customXml" ds:itemID="{E28C243E-B060-8840-B92C-0C216080D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448</Words>
  <Characters>2466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dc:creator>
  <cp:keywords>, docId:E3EDA372B3AC4C8017930F2E7AE2CDDF</cp:keywords>
  <dc:description/>
  <cp:lastModifiedBy>carlos isaac barros bastidas</cp:lastModifiedBy>
  <cp:revision>3</cp:revision>
  <cp:lastPrinted>2025-04-23T18:00:00Z</cp:lastPrinted>
  <dcterms:created xsi:type="dcterms:W3CDTF">2025-04-23T18:14:00Z</dcterms:created>
  <dcterms:modified xsi:type="dcterms:W3CDTF">2025-04-23T18:21:00Z</dcterms:modified>
</cp:coreProperties>
</file>